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A95" w:rsidRPr="00FC6F78" w:rsidRDefault="00D40A95" w:rsidP="00D40A95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  <w:r w:rsidRPr="00FC6F78">
        <w:rPr>
          <w:sz w:val="26"/>
          <w:szCs w:val="26"/>
        </w:rPr>
        <w:t xml:space="preserve">Заключение </w:t>
      </w:r>
      <w:r>
        <w:rPr>
          <w:sz w:val="26"/>
          <w:szCs w:val="26"/>
        </w:rPr>
        <w:t>№ 5</w:t>
      </w:r>
      <w:r w:rsidR="00774E70">
        <w:rPr>
          <w:sz w:val="26"/>
          <w:szCs w:val="26"/>
        </w:rPr>
        <w:t>6</w:t>
      </w:r>
      <w:r w:rsidRPr="00FC6F78">
        <w:rPr>
          <w:sz w:val="26"/>
          <w:szCs w:val="26"/>
        </w:rPr>
        <w:t>/Д</w:t>
      </w:r>
    </w:p>
    <w:p w:rsidR="00D40A95" w:rsidRDefault="00D40A95" w:rsidP="00D40A95">
      <w:pPr>
        <w:jc w:val="center"/>
        <w:rPr>
          <w:sz w:val="26"/>
          <w:szCs w:val="26"/>
        </w:rPr>
      </w:pPr>
      <w:r w:rsidRPr="00627969">
        <w:rPr>
          <w:sz w:val="26"/>
          <w:szCs w:val="26"/>
        </w:rPr>
        <w:t>на проект решения Думы города Пыть-Яха «О признании утратившим силу решения Думы города Пыть-Яха от 17.06.2011 № 69 «Об утверждении порядка предоставления поддержки в виде реструктуризации задолженности (в том числе по штрафам и пеням) по неналоговым платежам, подлежащим зачислению в бюджет муниципального</w:t>
      </w:r>
    </w:p>
    <w:p w:rsidR="00D40A95" w:rsidRPr="00627969" w:rsidRDefault="00D40A95" w:rsidP="00D40A95">
      <w:pPr>
        <w:jc w:val="center"/>
        <w:rPr>
          <w:sz w:val="26"/>
          <w:szCs w:val="26"/>
        </w:rPr>
      </w:pPr>
      <w:r w:rsidRPr="00627969">
        <w:rPr>
          <w:sz w:val="26"/>
          <w:szCs w:val="26"/>
        </w:rPr>
        <w:t xml:space="preserve"> образования городской округ город Пыть-Ях»</w:t>
      </w:r>
    </w:p>
    <w:p w:rsidR="00D40A95" w:rsidRPr="00FC6F78" w:rsidRDefault="00D40A95" w:rsidP="00D40A95">
      <w:pPr>
        <w:jc w:val="center"/>
        <w:rPr>
          <w:sz w:val="26"/>
          <w:szCs w:val="26"/>
        </w:rPr>
      </w:pPr>
    </w:p>
    <w:p w:rsidR="00D40A95" w:rsidRPr="00FC6F78" w:rsidRDefault="00D40A95" w:rsidP="00D40A95">
      <w:pPr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г. Пыть-Ях                                                                                                                         </w:t>
      </w:r>
      <w:r w:rsidR="00B4052B">
        <w:rPr>
          <w:sz w:val="26"/>
          <w:szCs w:val="26"/>
        </w:rPr>
        <w:t xml:space="preserve">     22</w:t>
      </w:r>
      <w:r>
        <w:rPr>
          <w:sz w:val="26"/>
          <w:szCs w:val="26"/>
        </w:rPr>
        <w:t>.11</w:t>
      </w:r>
      <w:r w:rsidRPr="00FC6F78">
        <w:rPr>
          <w:sz w:val="26"/>
          <w:szCs w:val="26"/>
        </w:rPr>
        <w:t>.2018</w:t>
      </w:r>
    </w:p>
    <w:p w:rsidR="00D40A95" w:rsidRPr="00FC6F78" w:rsidRDefault="00D40A95" w:rsidP="00D40A95">
      <w:pPr>
        <w:jc w:val="both"/>
        <w:rPr>
          <w:sz w:val="26"/>
          <w:szCs w:val="26"/>
        </w:rPr>
      </w:pPr>
    </w:p>
    <w:p w:rsidR="00D40A95" w:rsidRPr="00FC6F78" w:rsidRDefault="00D40A95" w:rsidP="00D40A95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 проведена экспертиза проекта решения Думы города Пыть-Яха </w:t>
      </w:r>
      <w:r w:rsidR="001670C3" w:rsidRPr="001670C3">
        <w:rPr>
          <w:sz w:val="26"/>
          <w:szCs w:val="26"/>
        </w:rPr>
        <w:t>«О признании утратившим силу решения Думы города Пыть-Яха от 17.06.2011 № 69 «Об утверждении порядка предоставления поддержки в виде реструктуризации задолженности (в том числе по штрафам и пеням) по неналоговым платежам, подлежащим зачислению в бюджет муниципального образования городской округ город Пыть-Ях»</w:t>
      </w:r>
      <w:r w:rsidRPr="00FC6F78">
        <w:rPr>
          <w:sz w:val="26"/>
          <w:szCs w:val="26"/>
        </w:rPr>
        <w:t xml:space="preserve"> (далее – проект решения) на соответствие действующему законодательству.</w:t>
      </w:r>
    </w:p>
    <w:p w:rsidR="00D40A95" w:rsidRPr="00B90195" w:rsidRDefault="00D40A95" w:rsidP="00D40A9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90195" w:rsidRPr="00B90195" w:rsidRDefault="00B90195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B90195" w:rsidRDefault="00B90195" w:rsidP="00B90195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 xml:space="preserve">Бюджетный кодекс Российской Федерации (далее – БК РФ); </w:t>
      </w:r>
    </w:p>
    <w:p w:rsidR="00B90195" w:rsidRDefault="00B90195" w:rsidP="00B90195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B90195" w:rsidRPr="00B90195" w:rsidRDefault="00B90195" w:rsidP="00B90195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>Устав города Пыть-Яха.</w:t>
      </w:r>
    </w:p>
    <w:p w:rsidR="00B90195" w:rsidRPr="00B90195" w:rsidRDefault="00B90195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B90195" w:rsidRDefault="00B90195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>Данный проект решения поступил в Сче</w:t>
      </w:r>
      <w:r>
        <w:rPr>
          <w:sz w:val="26"/>
          <w:szCs w:val="26"/>
        </w:rPr>
        <w:t xml:space="preserve">тно-контрольную палату города </w:t>
      </w:r>
      <w:r w:rsidRPr="00B90195">
        <w:rPr>
          <w:sz w:val="26"/>
          <w:szCs w:val="26"/>
        </w:rPr>
        <w:t>Пыть-Я</w:t>
      </w:r>
      <w:r>
        <w:rPr>
          <w:sz w:val="26"/>
          <w:szCs w:val="26"/>
        </w:rPr>
        <w:t>ха 15.11</w:t>
      </w:r>
      <w:r w:rsidRPr="00B90195">
        <w:rPr>
          <w:sz w:val="26"/>
          <w:szCs w:val="26"/>
        </w:rPr>
        <w:t xml:space="preserve">.2018, разработчик проекта – Администрация города. С проектом решения представлены пояснительная записка </w:t>
      </w:r>
      <w:r w:rsidRPr="00B90195">
        <w:rPr>
          <w:bCs/>
          <w:sz w:val="26"/>
          <w:szCs w:val="26"/>
        </w:rPr>
        <w:t>и финансово-экономическое обоснование на проект решения.</w:t>
      </w:r>
      <w:r w:rsidRPr="00B90195">
        <w:rPr>
          <w:sz w:val="26"/>
          <w:szCs w:val="26"/>
        </w:rPr>
        <w:t xml:space="preserve"> </w:t>
      </w:r>
    </w:p>
    <w:p w:rsidR="002C765D" w:rsidRDefault="00B4052B" w:rsidP="0007338A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Представленным проектом предлагается </w:t>
      </w:r>
      <w:r w:rsidR="009A2FDC">
        <w:rPr>
          <w:sz w:val="26"/>
          <w:szCs w:val="26"/>
        </w:rPr>
        <w:t xml:space="preserve">признать утратившим силу решение Думы города Пыть-Яха от 17.06.2011 № 69 «Об утверждении порядка предоставления поддержки в виде реструктуризации задолженности (в том числе по штрафам и пеням) по неналоговым платежам, подлежащим зачислению бюджет муниципального образования городской округ город Пыть-Ях». </w:t>
      </w:r>
    </w:p>
    <w:p w:rsidR="0007338A" w:rsidRPr="00B90195" w:rsidRDefault="0007338A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экспертизы установлено следующее: </w:t>
      </w:r>
    </w:p>
    <w:p w:rsidR="0007338A" w:rsidRDefault="005168D4" w:rsidP="0007338A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п. 22 решения Думы </w:t>
      </w:r>
      <w:r w:rsidRPr="0007338A">
        <w:rPr>
          <w:sz w:val="26"/>
          <w:szCs w:val="26"/>
        </w:rPr>
        <w:t>города</w:t>
      </w:r>
      <w:r w:rsidR="0007338A" w:rsidRPr="0007338A">
        <w:rPr>
          <w:sz w:val="26"/>
          <w:szCs w:val="26"/>
        </w:rPr>
        <w:t xml:space="preserve"> Пыть-Яха от 21.12.2017 № 129 </w:t>
      </w:r>
      <w:r w:rsidRPr="0007338A">
        <w:rPr>
          <w:sz w:val="26"/>
          <w:szCs w:val="26"/>
        </w:rPr>
        <w:t>«О бюджете города Пыть-Яха на 2018 год и на плановый период 2019 и 2020 годов»</w:t>
      </w:r>
      <w:r>
        <w:rPr>
          <w:sz w:val="26"/>
          <w:szCs w:val="26"/>
        </w:rPr>
        <w:t xml:space="preserve"> </w:t>
      </w:r>
      <w:r w:rsidR="0007338A" w:rsidRPr="0007338A">
        <w:rPr>
          <w:sz w:val="26"/>
          <w:szCs w:val="26"/>
        </w:rPr>
        <w:t xml:space="preserve">было предусмотрено право администрации города Пыть-Яха осуществлять предоставление поддержки в виде реструктуризации задолженности по неналоговым доходам в соответствии с порядком, установленным решением Думы города Пыть-Яха. </w:t>
      </w:r>
    </w:p>
    <w:p w:rsidR="00204B56" w:rsidRPr="00193BEB" w:rsidRDefault="00BD44B6" w:rsidP="00204B56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</w:t>
      </w:r>
      <w:r w:rsidRPr="0007338A">
        <w:rPr>
          <w:sz w:val="26"/>
          <w:szCs w:val="26"/>
        </w:rPr>
        <w:t>предоставления поддержки в виде реструктуризации задолженности (в том числе по штрафам и пеням) по неналоговым платежам, подлежащим зачислению в бюджет муниципального образования городской округ город Пыть-Ях</w:t>
      </w:r>
      <w:r>
        <w:rPr>
          <w:sz w:val="26"/>
          <w:szCs w:val="26"/>
        </w:rPr>
        <w:t xml:space="preserve"> (далее – Порядок),</w:t>
      </w:r>
      <w:r w:rsidR="006722D8">
        <w:rPr>
          <w:sz w:val="26"/>
          <w:szCs w:val="26"/>
        </w:rPr>
        <w:t xml:space="preserve"> был утвержден Решением Думы города Пыть-Яха </w:t>
      </w:r>
      <w:r w:rsidR="006722D8" w:rsidRPr="0007338A">
        <w:rPr>
          <w:sz w:val="26"/>
          <w:szCs w:val="26"/>
        </w:rPr>
        <w:t>от 17.06.2011 № 69</w:t>
      </w:r>
      <w:r w:rsidR="005F22F4">
        <w:rPr>
          <w:sz w:val="26"/>
          <w:szCs w:val="26"/>
        </w:rPr>
        <w:t xml:space="preserve">. </w:t>
      </w:r>
      <w:bookmarkStart w:id="0" w:name="_GoBack"/>
      <w:bookmarkEnd w:id="0"/>
      <w:r w:rsidR="00204B56">
        <w:rPr>
          <w:sz w:val="26"/>
        </w:rPr>
        <w:t xml:space="preserve">Реструктуризация включает </w:t>
      </w:r>
      <w:r w:rsidR="00204B56" w:rsidRPr="00204B56">
        <w:rPr>
          <w:sz w:val="26"/>
        </w:rPr>
        <w:t xml:space="preserve">в себя отсрочку, рассрочку по кредиторской задолженности по неналоговым платежам. </w:t>
      </w:r>
    </w:p>
    <w:p w:rsidR="00BD44B6" w:rsidRDefault="00BD44B6" w:rsidP="00BD44B6">
      <w:pPr>
        <w:tabs>
          <w:tab w:val="left" w:pos="0"/>
          <w:tab w:val="num" w:pos="680"/>
        </w:tabs>
        <w:ind w:firstLine="709"/>
        <w:jc w:val="both"/>
        <w:rPr>
          <w:sz w:val="26"/>
          <w:szCs w:val="26"/>
        </w:rPr>
      </w:pPr>
      <w:r w:rsidRPr="005168D4">
        <w:rPr>
          <w:sz w:val="26"/>
          <w:szCs w:val="26"/>
        </w:rPr>
        <w:lastRenderedPageBreak/>
        <w:t>Порядок распространя</w:t>
      </w:r>
      <w:r>
        <w:rPr>
          <w:sz w:val="26"/>
          <w:szCs w:val="26"/>
        </w:rPr>
        <w:t>е</w:t>
      </w:r>
      <w:r w:rsidRPr="005168D4">
        <w:rPr>
          <w:sz w:val="26"/>
          <w:szCs w:val="26"/>
        </w:rPr>
        <w:t>тся на арендаторов, являющихся: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организациями жилищно-коммунального комплекса;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субъектами малого и среднего предпринимательства;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социально ориентированными некоммерческими организациями;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инвалидами;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лицами, имеющими трех и более детей;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лицами, усыновившими (удочерившими) детей, или приемными родителями;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 xml:space="preserve">лицами, имеющими среднедушевой доход ниже </w:t>
      </w:r>
      <w:hyperlink r:id="rId8" w:history="1">
        <w:r w:rsidRPr="005168D4">
          <w:rPr>
            <w:rStyle w:val="aa"/>
            <w:color w:val="auto"/>
            <w:sz w:val="26"/>
            <w:szCs w:val="26"/>
            <w:u w:val="none"/>
          </w:rPr>
          <w:t>величины прожиточного минимума</w:t>
        </w:r>
      </w:hyperlink>
      <w:r w:rsidRPr="005168D4">
        <w:rPr>
          <w:sz w:val="26"/>
          <w:szCs w:val="26"/>
        </w:rPr>
        <w:t>, устанавливаемого Правительством Ханты-Мансийского автономного округа-Югры;</w:t>
      </w:r>
      <w:r>
        <w:rPr>
          <w:sz w:val="26"/>
          <w:szCs w:val="26"/>
        </w:rPr>
        <w:t xml:space="preserve"> </w:t>
      </w:r>
      <w:r w:rsidRPr="005168D4">
        <w:rPr>
          <w:sz w:val="26"/>
          <w:szCs w:val="26"/>
        </w:rPr>
        <w:t>неработающими пенсионерами (женщины старше 55 лет, мужчины старше 60 лет).</w:t>
      </w:r>
    </w:p>
    <w:p w:rsidR="00204B56" w:rsidRPr="00204B56" w:rsidRDefault="00204B56" w:rsidP="00204B56">
      <w:pPr>
        <w:tabs>
          <w:tab w:val="left" w:pos="0"/>
          <w:tab w:val="num" w:pos="6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Установление Порядка предоставления </w:t>
      </w:r>
      <w:r w:rsidRPr="00204B56">
        <w:rPr>
          <w:sz w:val="26"/>
          <w:szCs w:val="26"/>
        </w:rPr>
        <w:t>отсрочек и рассрочек</w:t>
      </w:r>
      <w:r w:rsidR="002F7A5B">
        <w:rPr>
          <w:sz w:val="26"/>
          <w:szCs w:val="26"/>
        </w:rPr>
        <w:t xml:space="preserve"> должен</w:t>
      </w:r>
      <w:r>
        <w:rPr>
          <w:sz w:val="26"/>
          <w:szCs w:val="26"/>
        </w:rPr>
        <w:t xml:space="preserve"> был привести к </w:t>
      </w:r>
      <w:r w:rsidRPr="00204B56">
        <w:rPr>
          <w:sz w:val="26"/>
          <w:szCs w:val="26"/>
        </w:rPr>
        <w:t>оптимизации</w:t>
      </w:r>
      <w:r>
        <w:rPr>
          <w:sz w:val="26"/>
          <w:szCs w:val="26"/>
        </w:rPr>
        <w:t xml:space="preserve"> процедур</w:t>
      </w:r>
      <w:r w:rsidRPr="00204B56">
        <w:rPr>
          <w:sz w:val="26"/>
          <w:szCs w:val="26"/>
        </w:rPr>
        <w:t xml:space="preserve"> учета отсроченных и рассроченных неналоговых платежей в бюджет города с целью оценки эффективности этих мероприятий для минимизации прогнозируемых потерь городского бюджета на перспективу.</w:t>
      </w:r>
    </w:p>
    <w:p w:rsidR="00CC0FE6" w:rsidRDefault="00CC0FE6" w:rsidP="00CC0FE6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660102">
        <w:rPr>
          <w:sz w:val="26"/>
          <w:szCs w:val="26"/>
        </w:rPr>
        <w:t>В ходе под</w:t>
      </w:r>
      <w:r>
        <w:rPr>
          <w:sz w:val="26"/>
          <w:szCs w:val="26"/>
        </w:rPr>
        <w:t>готовки заключения была запрошена информация о действующих в настоящее время соглашениях о предоставлении поддержки</w:t>
      </w:r>
      <w:r w:rsidRPr="00660102">
        <w:rPr>
          <w:bCs/>
          <w:sz w:val="26"/>
          <w:szCs w:val="26"/>
        </w:rPr>
        <w:t>, с указанием суммы задолженности, суммы погашенной, просроченной, остаточной задолженностях по заключенным соглашениям, а также о предоставлении графиков по оплате задолженности</w:t>
      </w:r>
      <w:r>
        <w:rPr>
          <w:bCs/>
          <w:sz w:val="26"/>
          <w:szCs w:val="26"/>
        </w:rPr>
        <w:t xml:space="preserve">. </w:t>
      </w:r>
    </w:p>
    <w:p w:rsidR="00D351B2" w:rsidRDefault="00CC0FE6" w:rsidP="00CC0FE6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Согласно полученному ответу, на дату подготовки заключения заключенные и действующие соглашения о предоставлении поддержки отсутствуют. </w:t>
      </w:r>
      <w:r w:rsidR="00AB2C34">
        <w:rPr>
          <w:bCs/>
          <w:sz w:val="26"/>
          <w:szCs w:val="26"/>
        </w:rPr>
        <w:t>Также указано, что на протяжении всего времени арендаторами постоянно нарушались сроки внесения платежей по соглашениям.</w:t>
      </w:r>
      <w:r w:rsidR="00D351B2">
        <w:rPr>
          <w:bCs/>
          <w:sz w:val="26"/>
          <w:szCs w:val="26"/>
        </w:rPr>
        <w:t xml:space="preserve"> </w:t>
      </w:r>
    </w:p>
    <w:p w:rsidR="0007338A" w:rsidRPr="0012420F" w:rsidRDefault="00740B9A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12420F" w:rsidRPr="0007338A">
        <w:rPr>
          <w:sz w:val="26"/>
          <w:szCs w:val="26"/>
        </w:rPr>
        <w:t xml:space="preserve">ешением Думы города Пыть-Яха от 19.04.2018 № 156 «О внесении изменений в решение Думы города Пыть-Яха от 21.12.2017 № 129 «О бюджете города Пыть-Яха на 2018 год и на плановый период 2019 и 2020 годов» </w:t>
      </w:r>
      <w:r w:rsidR="0012420F">
        <w:rPr>
          <w:sz w:val="26"/>
          <w:szCs w:val="26"/>
        </w:rPr>
        <w:t xml:space="preserve">пункт 22 </w:t>
      </w:r>
      <w:r w:rsidR="0012420F" w:rsidRPr="0007338A">
        <w:rPr>
          <w:sz w:val="26"/>
          <w:szCs w:val="26"/>
        </w:rPr>
        <w:t>был исключен.</w:t>
      </w:r>
    </w:p>
    <w:p w:rsidR="00FD5B32" w:rsidRPr="00FD5B32" w:rsidRDefault="00FD5B32" w:rsidP="00FD5B32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5B32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>решения</w:t>
      </w:r>
      <w:r w:rsidRPr="00FD5B32">
        <w:rPr>
          <w:sz w:val="26"/>
          <w:szCs w:val="26"/>
        </w:rPr>
        <w:t xml:space="preserve"> не противоречит действующему з</w:t>
      </w:r>
      <w:r>
        <w:rPr>
          <w:sz w:val="26"/>
          <w:szCs w:val="26"/>
        </w:rPr>
        <w:t xml:space="preserve">аконодательству. </w:t>
      </w:r>
      <w:r w:rsidRPr="00FD5B32">
        <w:rPr>
          <w:sz w:val="26"/>
          <w:szCs w:val="26"/>
        </w:rPr>
        <w:tab/>
      </w:r>
      <w:r w:rsidR="001337CC">
        <w:rPr>
          <w:sz w:val="26"/>
          <w:szCs w:val="26"/>
        </w:rPr>
        <w:t xml:space="preserve">Замечания </w:t>
      </w:r>
      <w:r w:rsidRPr="00FD5B32">
        <w:rPr>
          <w:sz w:val="26"/>
          <w:szCs w:val="26"/>
        </w:rPr>
        <w:t xml:space="preserve">и предложения по проекту </w:t>
      </w:r>
      <w:r>
        <w:rPr>
          <w:sz w:val="26"/>
          <w:szCs w:val="26"/>
        </w:rPr>
        <w:t>решения</w:t>
      </w:r>
      <w:r w:rsidRPr="00FD5B32">
        <w:rPr>
          <w:sz w:val="26"/>
          <w:szCs w:val="26"/>
        </w:rPr>
        <w:t xml:space="preserve"> отсутствуют.</w:t>
      </w:r>
    </w:p>
    <w:p w:rsidR="00FD5B32" w:rsidRDefault="00FD5B32" w:rsidP="00B90195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1337CC" w:rsidRPr="001337CC" w:rsidRDefault="00B90195" w:rsidP="001337C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90195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Pr="00B90195">
        <w:rPr>
          <w:b/>
          <w:sz w:val="26"/>
          <w:szCs w:val="26"/>
        </w:rPr>
        <w:t xml:space="preserve"> </w:t>
      </w:r>
      <w:r w:rsidR="00660102" w:rsidRPr="00660102">
        <w:rPr>
          <w:sz w:val="26"/>
          <w:szCs w:val="26"/>
        </w:rPr>
        <w:t xml:space="preserve">проект решения Думы города Пыть-Яха </w:t>
      </w:r>
      <w:r w:rsidR="001337CC" w:rsidRPr="001337CC">
        <w:rPr>
          <w:sz w:val="26"/>
          <w:szCs w:val="26"/>
        </w:rPr>
        <w:t>«О признании утратившим силу решения Думы города Пыть-Яха от 17.06.2011 № 69 «Об утверждении порядка предоставления поддержки в виде реструктуризации задолженности (в том числе по штрафам и пеням) по неналоговым платежам, подлежащим зачислению в бюджет муниципального образования городской округ город Пыть-Ях»</w:t>
      </w:r>
      <w:r w:rsidR="001337CC">
        <w:rPr>
          <w:sz w:val="26"/>
          <w:szCs w:val="26"/>
        </w:rPr>
        <w:t xml:space="preserve">. </w:t>
      </w:r>
    </w:p>
    <w:p w:rsidR="00D96A4C" w:rsidRDefault="00D96A4C" w:rsidP="00660102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0A95" w:rsidRPr="00FC6F78" w:rsidRDefault="00D40A95" w:rsidP="00D40A95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0A95" w:rsidRPr="00FC6F78" w:rsidRDefault="00D40A95" w:rsidP="00D40A95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Инспектор </w:t>
      </w:r>
    </w:p>
    <w:p w:rsidR="00D40A95" w:rsidRPr="00FC6F78" w:rsidRDefault="00D40A95" w:rsidP="00D40A95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палаты</w:t>
      </w:r>
    </w:p>
    <w:p w:rsidR="00D40A95" w:rsidRPr="00FC6F78" w:rsidRDefault="00D40A95" w:rsidP="00D40A95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города Пыть-Яха                                                                                                      </w:t>
      </w:r>
      <w:r>
        <w:rPr>
          <w:sz w:val="26"/>
          <w:szCs w:val="26"/>
        </w:rPr>
        <w:t xml:space="preserve">   </w:t>
      </w:r>
      <w:r w:rsidRPr="00FC6F78">
        <w:rPr>
          <w:sz w:val="26"/>
          <w:szCs w:val="26"/>
        </w:rPr>
        <w:t xml:space="preserve">   </w:t>
      </w:r>
      <w:r>
        <w:rPr>
          <w:sz w:val="26"/>
          <w:szCs w:val="26"/>
        </w:rPr>
        <w:t>Г.Ф. Урубкова</w:t>
      </w:r>
    </w:p>
    <w:p w:rsidR="00690AE4" w:rsidRDefault="00690AE4"/>
    <w:sectPr w:rsidR="00690AE4" w:rsidSect="00D2618C">
      <w:headerReference w:type="default" r:id="rId9"/>
      <w:footerReference w:type="default" r:id="rId10"/>
      <w:pgSz w:w="11906" w:h="16838" w:code="9"/>
      <w:pgMar w:top="993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CCC" w:rsidRDefault="00517CCC">
      <w:r>
        <w:separator/>
      </w:r>
    </w:p>
  </w:endnote>
  <w:endnote w:type="continuationSeparator" w:id="0">
    <w:p w:rsidR="00517CCC" w:rsidRDefault="0051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35" w:rsidRDefault="00517CCC">
    <w:pPr>
      <w:pStyle w:val="a6"/>
      <w:jc w:val="right"/>
    </w:pPr>
  </w:p>
  <w:p w:rsidR="00A33335" w:rsidRDefault="00517C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CCC" w:rsidRDefault="00517CCC">
      <w:r>
        <w:separator/>
      </w:r>
    </w:p>
  </w:footnote>
  <w:footnote w:type="continuationSeparator" w:id="0">
    <w:p w:rsidR="00517CCC" w:rsidRDefault="00517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510931"/>
      <w:docPartObj>
        <w:docPartGallery w:val="Page Numbers (Top of Page)"/>
        <w:docPartUnique/>
      </w:docPartObj>
    </w:sdtPr>
    <w:sdtEndPr/>
    <w:sdtContent>
      <w:p w:rsidR="007335B7" w:rsidRDefault="005414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A87">
          <w:rPr>
            <w:noProof/>
          </w:rPr>
          <w:t>2</w:t>
        </w:r>
        <w:r>
          <w:fldChar w:fldCharType="end"/>
        </w:r>
      </w:p>
    </w:sdtContent>
  </w:sdt>
  <w:p w:rsidR="007335B7" w:rsidRDefault="00517C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multilevel"/>
    <w:tmpl w:val="45D45B0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6D12CF3"/>
    <w:multiLevelType w:val="multilevel"/>
    <w:tmpl w:val="7382BD1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" w15:restartNumberingAfterBreak="0">
    <w:nsid w:val="12A738FF"/>
    <w:multiLevelType w:val="hybridMultilevel"/>
    <w:tmpl w:val="9514A14A"/>
    <w:lvl w:ilvl="0" w:tplc="24288E52"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A95"/>
    <w:rsid w:val="0007338A"/>
    <w:rsid w:val="00090134"/>
    <w:rsid w:val="000B5DA8"/>
    <w:rsid w:val="000F75B0"/>
    <w:rsid w:val="0012420F"/>
    <w:rsid w:val="001337CC"/>
    <w:rsid w:val="001670C3"/>
    <w:rsid w:val="00193BEB"/>
    <w:rsid w:val="00204B56"/>
    <w:rsid w:val="002C765D"/>
    <w:rsid w:val="002F7A5B"/>
    <w:rsid w:val="00324456"/>
    <w:rsid w:val="005168D4"/>
    <w:rsid w:val="00517CCC"/>
    <w:rsid w:val="005414A6"/>
    <w:rsid w:val="005F22F4"/>
    <w:rsid w:val="00600A87"/>
    <w:rsid w:val="00655545"/>
    <w:rsid w:val="00660102"/>
    <w:rsid w:val="006722D8"/>
    <w:rsid w:val="00690AE4"/>
    <w:rsid w:val="00740B9A"/>
    <w:rsid w:val="00774E70"/>
    <w:rsid w:val="008311E2"/>
    <w:rsid w:val="00841645"/>
    <w:rsid w:val="00842360"/>
    <w:rsid w:val="00856AFA"/>
    <w:rsid w:val="009836A3"/>
    <w:rsid w:val="00983E49"/>
    <w:rsid w:val="009A2FDC"/>
    <w:rsid w:val="00AB2C34"/>
    <w:rsid w:val="00B4052B"/>
    <w:rsid w:val="00B90195"/>
    <w:rsid w:val="00BD44B6"/>
    <w:rsid w:val="00BD62DC"/>
    <w:rsid w:val="00C629CC"/>
    <w:rsid w:val="00CC0FE6"/>
    <w:rsid w:val="00CF58DB"/>
    <w:rsid w:val="00D351B2"/>
    <w:rsid w:val="00D40A95"/>
    <w:rsid w:val="00D96A4C"/>
    <w:rsid w:val="00E336D4"/>
    <w:rsid w:val="00FD5B32"/>
    <w:rsid w:val="00FE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6C541-ADF4-4BF4-B98C-8C0315D4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A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95"/>
    <w:pPr>
      <w:ind w:left="720"/>
      <w:contextualSpacing/>
    </w:pPr>
  </w:style>
  <w:style w:type="paragraph" w:styleId="a4">
    <w:name w:val="header"/>
    <w:basedOn w:val="a"/>
    <w:link w:val="a5"/>
    <w:uiPriority w:val="99"/>
    <w:rsid w:val="00D40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0A95"/>
    <w:rPr>
      <w:sz w:val="24"/>
      <w:szCs w:val="24"/>
    </w:rPr>
  </w:style>
  <w:style w:type="paragraph" w:styleId="a6">
    <w:name w:val="footer"/>
    <w:basedOn w:val="a"/>
    <w:link w:val="a7"/>
    <w:uiPriority w:val="99"/>
    <w:rsid w:val="00D40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0A95"/>
    <w:rPr>
      <w:sz w:val="24"/>
      <w:szCs w:val="24"/>
    </w:rPr>
  </w:style>
  <w:style w:type="paragraph" w:styleId="a8">
    <w:name w:val="Balloon Text"/>
    <w:basedOn w:val="a"/>
    <w:link w:val="a9"/>
    <w:rsid w:val="00FD5B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FD5B3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rsid w:val="00516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926;n=17086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3CF0-D6BA-4511-ACDA-38D451A7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2018-11-22T04:31:00Z</cp:lastPrinted>
  <dcterms:created xsi:type="dcterms:W3CDTF">2018-11-19T04:26:00Z</dcterms:created>
  <dcterms:modified xsi:type="dcterms:W3CDTF">2018-11-22T05:15:00Z</dcterms:modified>
</cp:coreProperties>
</file>