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56299A" w:rsidRDefault="00585EA9" w:rsidP="00585EA9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 xml:space="preserve">Заключение № </w:t>
      </w:r>
      <w:r w:rsidR="005B68A2" w:rsidRPr="0056299A">
        <w:rPr>
          <w:sz w:val="26"/>
          <w:szCs w:val="26"/>
        </w:rPr>
        <w:t>1</w:t>
      </w:r>
      <w:r w:rsidR="001562AB">
        <w:rPr>
          <w:sz w:val="26"/>
          <w:szCs w:val="26"/>
        </w:rPr>
        <w:t>3</w:t>
      </w:r>
      <w:r w:rsidRPr="0056299A">
        <w:rPr>
          <w:sz w:val="26"/>
          <w:szCs w:val="26"/>
        </w:rPr>
        <w:t>/Д</w:t>
      </w:r>
    </w:p>
    <w:p w:rsidR="00585EA9" w:rsidRPr="0056299A" w:rsidRDefault="00585EA9" w:rsidP="005B68A2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56299A">
        <w:rPr>
          <w:sz w:val="26"/>
          <w:szCs w:val="26"/>
        </w:rPr>
        <w:t>на проект решения Думы города Пыть-Яха</w:t>
      </w:r>
      <w:r w:rsidR="00AC08FB" w:rsidRPr="0056299A">
        <w:rPr>
          <w:sz w:val="26"/>
          <w:szCs w:val="26"/>
        </w:rPr>
        <w:t xml:space="preserve"> </w:t>
      </w:r>
      <w:r w:rsidR="00B12A04" w:rsidRPr="0056299A">
        <w:rPr>
          <w:sz w:val="26"/>
          <w:szCs w:val="26"/>
        </w:rPr>
        <w:t>«</w:t>
      </w:r>
      <w:r w:rsidR="005B68A2" w:rsidRPr="0056299A">
        <w:rPr>
          <w:sz w:val="26"/>
          <w:szCs w:val="26"/>
        </w:rPr>
        <w:t xml:space="preserve">О внесении изменений в решение Думы города Пыть-Яха от </w:t>
      </w:r>
      <w:r w:rsidR="00BD7DD6">
        <w:rPr>
          <w:sz w:val="26"/>
          <w:szCs w:val="26"/>
        </w:rPr>
        <w:t>24.05.2017 № 98 «Об утверждении Положения о присвоении звания «Почетный гражданин города Пыть-Яха</w:t>
      </w:r>
      <w:r w:rsidR="00B12A04" w:rsidRPr="0056299A">
        <w:rPr>
          <w:sz w:val="26"/>
          <w:szCs w:val="26"/>
        </w:rPr>
        <w:t xml:space="preserve">» 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6299A" w:rsidRDefault="00585EA9" w:rsidP="00585EA9">
      <w:pPr>
        <w:tabs>
          <w:tab w:val="left" w:pos="567"/>
        </w:tabs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г. Пыть-Ях                                                                                                                </w:t>
      </w:r>
      <w:r w:rsidR="00AC08FB" w:rsidRPr="0056299A">
        <w:rPr>
          <w:sz w:val="26"/>
          <w:szCs w:val="26"/>
        </w:rPr>
        <w:t xml:space="preserve"> </w:t>
      </w:r>
      <w:r w:rsidRPr="0056299A">
        <w:rPr>
          <w:sz w:val="26"/>
          <w:szCs w:val="26"/>
        </w:rPr>
        <w:t xml:space="preserve">       </w:t>
      </w:r>
      <w:r w:rsidR="00272C88" w:rsidRPr="0056299A">
        <w:rPr>
          <w:sz w:val="26"/>
          <w:szCs w:val="26"/>
        </w:rPr>
        <w:t xml:space="preserve">     </w:t>
      </w:r>
      <w:r w:rsidR="00AE7AC0" w:rsidRPr="0056299A">
        <w:rPr>
          <w:sz w:val="26"/>
          <w:szCs w:val="26"/>
        </w:rPr>
        <w:t xml:space="preserve">    </w:t>
      </w:r>
      <w:r w:rsidR="002949EF">
        <w:rPr>
          <w:sz w:val="26"/>
          <w:szCs w:val="26"/>
        </w:rPr>
        <w:t>19</w:t>
      </w:r>
      <w:r w:rsidR="005B68A2" w:rsidRPr="0056299A">
        <w:rPr>
          <w:sz w:val="26"/>
          <w:szCs w:val="26"/>
        </w:rPr>
        <w:t>.03</w:t>
      </w:r>
      <w:r w:rsidRPr="0056299A">
        <w:rPr>
          <w:sz w:val="26"/>
          <w:szCs w:val="26"/>
        </w:rPr>
        <w:t>.2019</w:t>
      </w:r>
    </w:p>
    <w:p w:rsidR="00585EA9" w:rsidRPr="0056299A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6299A" w:rsidRDefault="00585EA9" w:rsidP="00F0685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6299A">
        <w:rPr>
          <w:sz w:val="26"/>
          <w:szCs w:val="26"/>
        </w:rPr>
        <w:t>Счетно-контрольной палатой г. Пыть-Яха</w:t>
      </w:r>
      <w:bookmarkStart w:id="0" w:name="_GoBack"/>
      <w:bookmarkEnd w:id="0"/>
      <w:r w:rsidRPr="0056299A">
        <w:rPr>
          <w:sz w:val="26"/>
          <w:szCs w:val="26"/>
        </w:rPr>
        <w:t xml:space="preserve">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245494" w:rsidRPr="0056299A">
        <w:rPr>
          <w:sz w:val="26"/>
          <w:szCs w:val="26"/>
        </w:rPr>
        <w:t xml:space="preserve">«О внесении изменений в решение Думы города Пыть-Яха от </w:t>
      </w:r>
      <w:r w:rsidR="00BD7DD6">
        <w:rPr>
          <w:sz w:val="26"/>
          <w:szCs w:val="26"/>
        </w:rPr>
        <w:t xml:space="preserve">24.05.2017 № 98 «Об утверждении Положения о присвоении звания «Почетный гражданин города Пыть-Яха» </w:t>
      </w:r>
      <w:r w:rsidRPr="0056299A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FC2ACE" w:rsidRPr="0056299A" w:rsidRDefault="008451A3" w:rsidP="00585EA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F2416">
        <w:rPr>
          <w:sz w:val="26"/>
          <w:szCs w:val="26"/>
        </w:rPr>
        <w:t>В ходе проведения экспертизы рассмотрены следующие правовые акты:</w:t>
      </w:r>
    </w:p>
    <w:p w:rsidR="008451A3" w:rsidRDefault="008451A3" w:rsidP="008451A3">
      <w:pPr>
        <w:pStyle w:val="a4"/>
        <w:numPr>
          <w:ilvl w:val="0"/>
          <w:numId w:val="10"/>
        </w:numPr>
        <w:jc w:val="both"/>
        <w:rPr>
          <w:sz w:val="26"/>
          <w:szCs w:val="26"/>
        </w:rPr>
      </w:pPr>
      <w:r w:rsidRPr="00071DAC">
        <w:rPr>
          <w:sz w:val="26"/>
          <w:szCs w:val="26"/>
        </w:rPr>
        <w:t>Бюджетный кодекс Российской Федерации</w:t>
      </w:r>
      <w:r>
        <w:rPr>
          <w:sz w:val="26"/>
          <w:szCs w:val="26"/>
        </w:rPr>
        <w:t xml:space="preserve"> (далее – БК РФ)</w:t>
      </w:r>
      <w:r w:rsidRPr="00071DAC">
        <w:rPr>
          <w:sz w:val="26"/>
          <w:szCs w:val="26"/>
        </w:rPr>
        <w:t xml:space="preserve">; </w:t>
      </w:r>
    </w:p>
    <w:p w:rsidR="008451A3" w:rsidRDefault="008451A3" w:rsidP="008451A3">
      <w:pPr>
        <w:pStyle w:val="a4"/>
        <w:numPr>
          <w:ilvl w:val="0"/>
          <w:numId w:val="10"/>
        </w:numPr>
        <w:tabs>
          <w:tab w:val="left" w:pos="993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- Федеральный закон от 06.10.2003 № 131-ФЗ);</w:t>
      </w:r>
    </w:p>
    <w:p w:rsidR="008451A3" w:rsidRDefault="008451A3" w:rsidP="008451A3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Устав города</w:t>
      </w:r>
      <w:r w:rsidR="002949EF">
        <w:rPr>
          <w:sz w:val="26"/>
          <w:szCs w:val="26"/>
        </w:rPr>
        <w:t xml:space="preserve"> Пыть-Яха</w:t>
      </w:r>
      <w:r w:rsidRPr="00071DAC">
        <w:rPr>
          <w:sz w:val="26"/>
          <w:szCs w:val="26"/>
        </w:rPr>
        <w:t>;</w:t>
      </w:r>
    </w:p>
    <w:p w:rsidR="008451A3" w:rsidRDefault="008451A3" w:rsidP="00E93E8D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071DAC">
        <w:rPr>
          <w:sz w:val="26"/>
          <w:szCs w:val="26"/>
        </w:rPr>
        <w:t>Р</w:t>
      </w:r>
      <w:r>
        <w:rPr>
          <w:sz w:val="26"/>
          <w:szCs w:val="26"/>
        </w:rPr>
        <w:t>ешение Думы города Пыть-Яха от 14</w:t>
      </w:r>
      <w:r w:rsidRPr="00071DAC">
        <w:rPr>
          <w:sz w:val="26"/>
          <w:szCs w:val="26"/>
        </w:rPr>
        <w:t>.12.201</w:t>
      </w:r>
      <w:r>
        <w:rPr>
          <w:sz w:val="26"/>
          <w:szCs w:val="26"/>
        </w:rPr>
        <w:t>8 № 210 «</w:t>
      </w:r>
      <w:r w:rsidRPr="00071DAC">
        <w:rPr>
          <w:sz w:val="26"/>
          <w:szCs w:val="26"/>
        </w:rPr>
        <w:t>О бюджете города Пыть-Я</w:t>
      </w:r>
      <w:r>
        <w:rPr>
          <w:sz w:val="26"/>
          <w:szCs w:val="26"/>
        </w:rPr>
        <w:t>ха на 2019 год и на плановый период 2020 и 2021</w:t>
      </w:r>
      <w:r w:rsidRPr="00071DAC">
        <w:rPr>
          <w:sz w:val="26"/>
          <w:szCs w:val="26"/>
        </w:rPr>
        <w:t xml:space="preserve"> годов</w:t>
      </w:r>
      <w:r>
        <w:rPr>
          <w:sz w:val="26"/>
          <w:szCs w:val="26"/>
        </w:rPr>
        <w:t>»</w:t>
      </w:r>
      <w:r w:rsidR="003E3D2E">
        <w:rPr>
          <w:sz w:val="26"/>
          <w:szCs w:val="26"/>
        </w:rPr>
        <w:t xml:space="preserve">; </w:t>
      </w:r>
    </w:p>
    <w:p w:rsidR="003E3D2E" w:rsidRDefault="003E3D2E" w:rsidP="00E93E8D">
      <w:pPr>
        <w:pStyle w:val="a4"/>
        <w:numPr>
          <w:ilvl w:val="0"/>
          <w:numId w:val="10"/>
        </w:numPr>
        <w:tabs>
          <w:tab w:val="left" w:pos="993"/>
          <w:tab w:val="left" w:pos="1276"/>
        </w:tabs>
        <w:ind w:left="0" w:firstLine="705"/>
        <w:jc w:val="both"/>
        <w:rPr>
          <w:sz w:val="26"/>
          <w:szCs w:val="26"/>
        </w:rPr>
      </w:pPr>
      <w:r w:rsidRPr="00BA7128">
        <w:rPr>
          <w:sz w:val="26"/>
          <w:szCs w:val="26"/>
        </w:rPr>
        <w:t>Рекомендаци</w:t>
      </w:r>
      <w:r w:rsidR="00B468D0">
        <w:rPr>
          <w:sz w:val="26"/>
          <w:szCs w:val="26"/>
        </w:rPr>
        <w:t>и</w:t>
      </w:r>
      <w:r w:rsidRPr="00BA7128">
        <w:rPr>
          <w:sz w:val="26"/>
          <w:szCs w:val="26"/>
        </w:rPr>
        <w:t xml:space="preserve"> органам местного самоуправления муниципальных образований Ханты-Мансийского автономного округа–Югры по обеспечению соответствия муниципальных нормативных</w:t>
      </w:r>
      <w:r w:rsidRPr="00E86796">
        <w:rPr>
          <w:sz w:val="26"/>
          <w:szCs w:val="26"/>
        </w:rPr>
        <w:t xml:space="preserve"> правовых актов федеральному законодательству и законодательству </w:t>
      </w:r>
      <w:r w:rsidRPr="00DC1994">
        <w:rPr>
          <w:sz w:val="26"/>
          <w:szCs w:val="26"/>
        </w:rPr>
        <w:t>Ханты-Мансийского автономного округа – Югры</w:t>
      </w:r>
      <w:r>
        <w:rPr>
          <w:sz w:val="26"/>
          <w:szCs w:val="26"/>
        </w:rPr>
        <w:t xml:space="preserve"> (далее – Рекомендации). </w:t>
      </w:r>
    </w:p>
    <w:p w:rsidR="003E3D2E" w:rsidRPr="00E93E8D" w:rsidRDefault="003E3D2E" w:rsidP="003E3D2E">
      <w:pPr>
        <w:pStyle w:val="a4"/>
        <w:tabs>
          <w:tab w:val="left" w:pos="993"/>
          <w:tab w:val="left" w:pos="1276"/>
        </w:tabs>
        <w:ind w:left="705"/>
        <w:jc w:val="both"/>
        <w:rPr>
          <w:sz w:val="26"/>
          <w:szCs w:val="26"/>
        </w:rPr>
      </w:pPr>
    </w:p>
    <w:p w:rsidR="00B12A04" w:rsidRPr="0056299A" w:rsidRDefault="00B12A04" w:rsidP="00B12A04">
      <w:pPr>
        <w:tabs>
          <w:tab w:val="left" w:pos="567"/>
        </w:tabs>
        <w:ind w:right="-1" w:firstLine="709"/>
        <w:jc w:val="both"/>
        <w:rPr>
          <w:bCs/>
          <w:sz w:val="26"/>
          <w:szCs w:val="26"/>
        </w:rPr>
      </w:pPr>
      <w:r w:rsidRPr="0056299A">
        <w:rPr>
          <w:sz w:val="26"/>
          <w:szCs w:val="26"/>
        </w:rPr>
        <w:t xml:space="preserve">Проект решения получен Счётно-контрольной палатой </w:t>
      </w:r>
      <w:r w:rsidR="008451A3">
        <w:rPr>
          <w:sz w:val="26"/>
          <w:szCs w:val="26"/>
        </w:rPr>
        <w:t>11.03</w:t>
      </w:r>
      <w:r w:rsidRPr="0056299A">
        <w:rPr>
          <w:sz w:val="26"/>
          <w:szCs w:val="26"/>
        </w:rPr>
        <w:t>.201</w:t>
      </w:r>
      <w:r w:rsidR="00152F68" w:rsidRPr="0056299A">
        <w:rPr>
          <w:sz w:val="26"/>
          <w:szCs w:val="26"/>
        </w:rPr>
        <w:t>9</w:t>
      </w:r>
      <w:r w:rsidRPr="0056299A">
        <w:rPr>
          <w:sz w:val="26"/>
          <w:szCs w:val="26"/>
        </w:rPr>
        <w:t xml:space="preserve">, разработчик проекта – Администрация города Пыть-Яха. С проектом решения представлены пояснительная записка </w:t>
      </w:r>
      <w:r w:rsidRPr="0056299A">
        <w:rPr>
          <w:bCs/>
          <w:sz w:val="26"/>
          <w:szCs w:val="26"/>
        </w:rPr>
        <w:t xml:space="preserve">и финансово-экономическое обоснование. </w:t>
      </w:r>
    </w:p>
    <w:p w:rsidR="00E87ACB" w:rsidRDefault="00E87ACB" w:rsidP="00E87ACB">
      <w:pPr>
        <w:ind w:firstLine="709"/>
        <w:jc w:val="both"/>
        <w:rPr>
          <w:bCs/>
          <w:sz w:val="26"/>
          <w:szCs w:val="26"/>
        </w:rPr>
      </w:pPr>
      <w:r w:rsidRPr="00E249B0">
        <w:rPr>
          <w:bCs/>
          <w:sz w:val="26"/>
          <w:szCs w:val="26"/>
        </w:rPr>
        <w:t>В соответствии со ст</w:t>
      </w:r>
      <w:r>
        <w:rPr>
          <w:bCs/>
          <w:sz w:val="26"/>
          <w:szCs w:val="26"/>
        </w:rPr>
        <w:t>. 3.1</w:t>
      </w:r>
      <w:r w:rsidRPr="00E249B0">
        <w:rPr>
          <w:bCs/>
          <w:sz w:val="26"/>
          <w:szCs w:val="26"/>
        </w:rPr>
        <w:t xml:space="preserve"> Устава города Пыть-Яха, за значительный вклад в социально-экономическое, культурное, духовное развитие города Пыть-Яха жителям города, а также иным </w:t>
      </w:r>
      <w:r w:rsidRPr="00090E81">
        <w:rPr>
          <w:bCs/>
          <w:sz w:val="26"/>
          <w:szCs w:val="26"/>
        </w:rPr>
        <w:t xml:space="preserve">лицам, имеющим заслуги перед городом, могут вручаться награды и присваиваться почетные звания.  Виды наград и почетных званий города Пыть-Яха, порядок их присвоения и вручения определяются решением Думы города Пыть-Яха. </w:t>
      </w:r>
    </w:p>
    <w:p w:rsidR="00E87ACB" w:rsidRDefault="00E87ACB" w:rsidP="00E87ACB">
      <w:pPr>
        <w:ind w:firstLine="709"/>
        <w:jc w:val="both"/>
        <w:rPr>
          <w:bCs/>
          <w:sz w:val="26"/>
          <w:szCs w:val="26"/>
        </w:rPr>
      </w:pPr>
      <w:r w:rsidRPr="008757E0">
        <w:rPr>
          <w:bCs/>
          <w:sz w:val="26"/>
          <w:szCs w:val="26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</w:p>
    <w:p w:rsidR="00E87ACB" w:rsidRPr="00B150CB" w:rsidRDefault="00E87ACB" w:rsidP="00E87A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ходе </w:t>
      </w:r>
      <w:r w:rsidRPr="00B150CB">
        <w:rPr>
          <w:bCs/>
          <w:sz w:val="26"/>
          <w:szCs w:val="26"/>
        </w:rPr>
        <w:t xml:space="preserve">экспертизы установлено следующее: </w:t>
      </w:r>
    </w:p>
    <w:p w:rsidR="00E87ACB" w:rsidRPr="00090E81" w:rsidRDefault="00E87ACB" w:rsidP="00E87ACB">
      <w:pPr>
        <w:ind w:firstLine="709"/>
        <w:jc w:val="both"/>
        <w:rPr>
          <w:bCs/>
          <w:sz w:val="26"/>
          <w:szCs w:val="26"/>
        </w:rPr>
      </w:pPr>
      <w:r w:rsidRPr="00090E81">
        <w:rPr>
          <w:bCs/>
          <w:sz w:val="26"/>
          <w:szCs w:val="26"/>
        </w:rPr>
        <w:t xml:space="preserve">В действующее </w:t>
      </w:r>
      <w:r>
        <w:rPr>
          <w:bCs/>
          <w:sz w:val="26"/>
          <w:szCs w:val="26"/>
        </w:rPr>
        <w:t>П</w:t>
      </w:r>
      <w:r w:rsidRPr="00090E81">
        <w:rPr>
          <w:bCs/>
          <w:sz w:val="26"/>
          <w:szCs w:val="26"/>
        </w:rPr>
        <w:t xml:space="preserve">оложение о присвоении звания «Почетный гражданин города Пыть-Яха», утвержденное решением Думы города Пыть-Яха от 24.05.2017 № 98 (далее – Положение), предлагается внести изменения.  В приложении № 1 к экспертному заключению отражены предлагаемые разработчиком изменения. </w:t>
      </w:r>
    </w:p>
    <w:p w:rsidR="00E87ACB" w:rsidRDefault="00E87ACB" w:rsidP="00E87AC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90E81">
        <w:rPr>
          <w:bCs/>
          <w:sz w:val="26"/>
          <w:szCs w:val="26"/>
        </w:rPr>
        <w:tab/>
      </w:r>
      <w:r w:rsidRPr="00090E81">
        <w:rPr>
          <w:sz w:val="26"/>
          <w:szCs w:val="26"/>
        </w:rPr>
        <w:t xml:space="preserve">Согласно ч. 5 ст. 20 Федерального закона от 06.10.2003 № 131-ФЗ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</w:t>
      </w:r>
      <w:r w:rsidRPr="00090E81">
        <w:rPr>
          <w:sz w:val="26"/>
          <w:szCs w:val="26"/>
        </w:rPr>
        <w:lastRenderedPageBreak/>
        <w:t>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:rsidR="00E87ACB" w:rsidRDefault="00E87ACB" w:rsidP="00E87AC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указанных полномочий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Федерации.</w:t>
      </w:r>
    </w:p>
    <w:p w:rsidR="0051734E" w:rsidRDefault="0081614D" w:rsidP="00E87A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ст. 25 Устава города Пыть-Яха одним из полномочий Администрации города Пыть-Яха относится исполнение местного бюджета. </w:t>
      </w:r>
      <w:r w:rsidR="00D84192" w:rsidRPr="00E54A53">
        <w:rPr>
          <w:sz w:val="26"/>
          <w:szCs w:val="26"/>
        </w:rPr>
        <w:t xml:space="preserve">Департаментом финансов Ханты-Мансийского автономного округа-Югры направлено письмо от 04.12.2018 № 20-Исх-5056 в адрес главы города Пыть-Яха о выполнении мер, установленных Соглашением о мерах по обеспечению сбалансированности местного бюджета, в котором </w:t>
      </w:r>
      <w:r w:rsidR="005259DC" w:rsidRPr="00E54A53">
        <w:rPr>
          <w:sz w:val="26"/>
          <w:szCs w:val="26"/>
        </w:rPr>
        <w:t xml:space="preserve"> </w:t>
      </w:r>
      <w:r w:rsidR="00D84192" w:rsidRPr="00E54A53">
        <w:rPr>
          <w:sz w:val="26"/>
          <w:szCs w:val="26"/>
        </w:rPr>
        <w:t>даны рекомендации по уточнению плана по постепенной отмене установленных расходных обязательств, не связанных с решением вопросов отнесенных к полномочиям органов местного самоуправления, дополнив его положениями по отмене конкретных расходных обязательств, осуществляемых муниципальным образованием,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самоуправления.</w:t>
      </w:r>
      <w:r w:rsidR="00D84192">
        <w:rPr>
          <w:sz w:val="26"/>
          <w:szCs w:val="26"/>
        </w:rPr>
        <w:t xml:space="preserve"> </w:t>
      </w:r>
    </w:p>
    <w:p w:rsidR="00034A52" w:rsidRDefault="00E87ACB" w:rsidP="00034A5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представленному проекту имеются следующие предложения:</w:t>
      </w:r>
    </w:p>
    <w:p w:rsidR="00F05C4A" w:rsidRPr="00034A52" w:rsidRDefault="00F05C4A" w:rsidP="00034A52">
      <w:pPr>
        <w:pStyle w:val="a4"/>
        <w:numPr>
          <w:ilvl w:val="0"/>
          <w:numId w:val="15"/>
        </w:numPr>
        <w:ind w:left="0" w:firstLine="709"/>
        <w:jc w:val="both"/>
        <w:rPr>
          <w:sz w:val="26"/>
          <w:szCs w:val="26"/>
        </w:rPr>
      </w:pPr>
      <w:r w:rsidRPr="00034A52">
        <w:rPr>
          <w:bCs/>
          <w:sz w:val="26"/>
          <w:szCs w:val="26"/>
        </w:rPr>
        <w:t>Рекомендациями определено, что при разработке проекта муниципального акта рекомендуется установить во исполнение или в соответствии с каким федеральным законом (иным нормативным правовым актом Российской Федерации), законом Ханты-Мансийского автономного округа – Югры (иным нормативным правовым актом Ханты-Мансийского автономного округа – Югры) он разрабатывается, соответствуют ли правовые основания, обусловившие его принятие, основаниям, указанным в Конституции Российской Федерации, федеральном и региональном законодательстве</w:t>
      </w:r>
      <w:r w:rsidR="006A7CF8">
        <w:rPr>
          <w:bCs/>
          <w:sz w:val="26"/>
          <w:szCs w:val="26"/>
        </w:rPr>
        <w:t>.</w:t>
      </w:r>
      <w:r w:rsidRPr="00034A52">
        <w:rPr>
          <w:bCs/>
          <w:sz w:val="26"/>
          <w:szCs w:val="26"/>
        </w:rPr>
        <w:t xml:space="preserve"> Соглашение о мерах по обеспечению сбалансированности местного бюджета, включающих меры по повышению эффективности использования бюджетных средств и увеличению поступлений налоговых и неналоговых доходов местного бюджета, заключенного между Департаментом финансов Ханты-Мансийского автономного округа – Югры и Администрацией города Пыть-Яха не входит в систему нормативных правовых актов автономного округа (ст. 5 закона ХМАО от 25.02.2003 № 14-оз «О нормативных правовых актах Ханты-Мансийского автономного округа – Югры»).</w:t>
      </w:r>
    </w:p>
    <w:p w:rsidR="00034A52" w:rsidRDefault="00F05C4A" w:rsidP="00034A52">
      <w:pPr>
        <w:pStyle w:val="a4"/>
        <w:tabs>
          <w:tab w:val="left" w:pos="993"/>
        </w:tabs>
        <w:ind w:left="0" w:firstLine="720"/>
        <w:jc w:val="both"/>
        <w:rPr>
          <w:bCs/>
          <w:sz w:val="26"/>
          <w:szCs w:val="26"/>
        </w:rPr>
      </w:pPr>
      <w:r w:rsidRPr="00F05C4A">
        <w:rPr>
          <w:bCs/>
          <w:sz w:val="26"/>
          <w:szCs w:val="26"/>
        </w:rPr>
        <w:t xml:space="preserve">На основании изложенного, предлагаем в преамбуле проекта решения слова </w:t>
      </w:r>
      <w:r w:rsidR="00034A52" w:rsidRPr="00C46877">
        <w:rPr>
          <w:bCs/>
          <w:sz w:val="26"/>
          <w:szCs w:val="26"/>
        </w:rPr>
        <w:t>«во исполнение Соглашения о мерах по обеспечению сбалансированности местного бюджета, включающих меры по повышению эффективности</w:t>
      </w:r>
      <w:r w:rsidR="00034A52" w:rsidRPr="00BA7128">
        <w:rPr>
          <w:bCs/>
          <w:sz w:val="26"/>
          <w:szCs w:val="26"/>
        </w:rPr>
        <w:t xml:space="preserve"> использования бюджетных средств и увеличению поступлений налоговых и неналоговых доходов местного бюджета, заключенного между Департаментом финансов Ханты-Мансийского автономного округа – Югры и Администрацией города Пыть-Яха 15.02.2018,»</w:t>
      </w:r>
      <w:r w:rsidR="00034A52">
        <w:rPr>
          <w:bCs/>
          <w:sz w:val="26"/>
          <w:szCs w:val="26"/>
        </w:rPr>
        <w:t xml:space="preserve"> исключить. </w:t>
      </w:r>
      <w:r w:rsidRPr="00F05C4A">
        <w:rPr>
          <w:bCs/>
          <w:sz w:val="26"/>
          <w:szCs w:val="26"/>
        </w:rPr>
        <w:tab/>
      </w:r>
      <w:r w:rsidRPr="00F05C4A">
        <w:rPr>
          <w:bCs/>
          <w:sz w:val="26"/>
          <w:szCs w:val="26"/>
        </w:rPr>
        <w:tab/>
      </w:r>
    </w:p>
    <w:p w:rsidR="006A59B3" w:rsidRPr="00034A52" w:rsidRDefault="00EC7852" w:rsidP="00034A52">
      <w:pPr>
        <w:pStyle w:val="a4"/>
        <w:numPr>
          <w:ilvl w:val="0"/>
          <w:numId w:val="15"/>
        </w:numPr>
        <w:tabs>
          <w:tab w:val="left" w:pos="709"/>
        </w:tabs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E87ACB" w:rsidRPr="00BA7128">
        <w:rPr>
          <w:sz w:val="26"/>
          <w:szCs w:val="26"/>
        </w:rPr>
        <w:t>Рекомендаци</w:t>
      </w:r>
      <w:r>
        <w:rPr>
          <w:sz w:val="26"/>
          <w:szCs w:val="26"/>
        </w:rPr>
        <w:t>ями</w:t>
      </w:r>
      <w:r w:rsidR="00E87ACB" w:rsidRPr="00BA7128">
        <w:rPr>
          <w:sz w:val="26"/>
          <w:szCs w:val="26"/>
        </w:rPr>
        <w:t xml:space="preserve"> </w:t>
      </w:r>
      <w:r w:rsidR="006A59B3">
        <w:rPr>
          <w:sz w:val="26"/>
          <w:szCs w:val="26"/>
        </w:rPr>
        <w:t>и</w:t>
      </w:r>
      <w:r w:rsidR="006A59B3" w:rsidRPr="006A59B3">
        <w:rPr>
          <w:sz w:val="26"/>
          <w:szCs w:val="26"/>
        </w:rPr>
        <w:t>сключению подлежат только отдельные слова, цифры или предложения, находящиеся в</w:t>
      </w:r>
      <w:r w:rsidR="006A59B3">
        <w:rPr>
          <w:sz w:val="26"/>
          <w:szCs w:val="26"/>
        </w:rPr>
        <w:t xml:space="preserve"> составе структурных элементов муниципального акта</w:t>
      </w:r>
      <w:r w:rsidR="006A59B3" w:rsidRPr="006A59B3">
        <w:rPr>
          <w:sz w:val="26"/>
          <w:szCs w:val="26"/>
        </w:rPr>
        <w:t xml:space="preserve">, тогда как структурные элементы </w:t>
      </w:r>
      <w:r w:rsidR="006A59B3">
        <w:rPr>
          <w:sz w:val="26"/>
          <w:szCs w:val="26"/>
        </w:rPr>
        <w:t>муниципального акта</w:t>
      </w:r>
      <w:r w:rsidR="006A59B3" w:rsidRPr="006A59B3">
        <w:rPr>
          <w:sz w:val="26"/>
          <w:szCs w:val="26"/>
        </w:rPr>
        <w:t>, в том числе абзацы, подл</w:t>
      </w:r>
      <w:r w:rsidR="006A59B3">
        <w:rPr>
          <w:sz w:val="26"/>
          <w:szCs w:val="26"/>
        </w:rPr>
        <w:t xml:space="preserve">ежат признанию утратившими силу; </w:t>
      </w:r>
      <w:r w:rsidR="006A59B3" w:rsidRPr="006A59B3">
        <w:rPr>
          <w:sz w:val="26"/>
          <w:szCs w:val="26"/>
        </w:rPr>
        <w:t>в случае признания утратившим силу структурного элемента муниципального акта в тексте проекта муниципального акта должен быть пункт</w:t>
      </w:r>
      <w:r w:rsidR="00034A52">
        <w:rPr>
          <w:sz w:val="26"/>
          <w:szCs w:val="26"/>
        </w:rPr>
        <w:t>, в котором указываются слова «п</w:t>
      </w:r>
      <w:r w:rsidR="006A59B3" w:rsidRPr="006A59B3">
        <w:rPr>
          <w:sz w:val="26"/>
          <w:szCs w:val="26"/>
        </w:rPr>
        <w:t xml:space="preserve">ризнать утратившим силу»; при одновременном внесении в правовой акт изменений и признании утратившими силу структурных единиц данного муниципального акта вносимые изменения и признание утратившими силу должны </w:t>
      </w:r>
      <w:r w:rsidR="006A59B3" w:rsidRPr="006A59B3">
        <w:rPr>
          <w:sz w:val="26"/>
          <w:szCs w:val="26"/>
        </w:rPr>
        <w:lastRenderedPageBreak/>
        <w:t>быть изложены последовательно с указанием конкретного структурного элемента, в который вносятся изменения</w:t>
      </w:r>
      <w:r w:rsidR="006A59B3">
        <w:rPr>
          <w:sz w:val="26"/>
          <w:szCs w:val="26"/>
        </w:rPr>
        <w:t xml:space="preserve"> и признаются утратившими силу.</w:t>
      </w:r>
    </w:p>
    <w:p w:rsidR="00333CA4" w:rsidRDefault="00BA7128" w:rsidP="00BA7128">
      <w:pPr>
        <w:pStyle w:val="a4"/>
        <w:tabs>
          <w:tab w:val="left" w:pos="851"/>
          <w:tab w:val="left" w:pos="1276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A7128">
        <w:rPr>
          <w:sz w:val="26"/>
          <w:szCs w:val="26"/>
        </w:rPr>
        <w:t xml:space="preserve">В п. 1.2 проекта решения вносится изменение в Приложение № 3, однако Приложение № 3 не является приложением к решению Думы города Пыть-Яха от 24.05.2017 № 98 «Об утверждении Положения о присвоении звания «Почетный гражданин города Пыть-Яха», а является приложением к Положению. </w:t>
      </w:r>
    </w:p>
    <w:p w:rsidR="00BA7128" w:rsidRPr="00BA7128" w:rsidRDefault="00333CA4" w:rsidP="00333CA4">
      <w:pPr>
        <w:pStyle w:val="a4"/>
        <w:tabs>
          <w:tab w:val="left" w:pos="709"/>
          <w:tab w:val="left" w:pos="851"/>
          <w:tab w:val="left" w:pos="1276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п. 2.4 Положения указано, что чести быть удостоенным звания «Почетный гражанин города Пыть-Яха» (далее – звание) гражданин может быть, как при жизни, так и посмертно. В п. 2.5 Положения указывается порядок присвоения звания посмертно. Таким образом, нецелесообразно</w:t>
      </w:r>
      <w:r w:rsidR="00651FA4">
        <w:rPr>
          <w:sz w:val="26"/>
          <w:szCs w:val="26"/>
        </w:rPr>
        <w:t xml:space="preserve"> признавать утратившим силу </w:t>
      </w:r>
      <w:r>
        <w:rPr>
          <w:sz w:val="26"/>
          <w:szCs w:val="26"/>
        </w:rPr>
        <w:t xml:space="preserve">весь п. 2.5 Положения, а необходимо исключить лишь второе предложение указанного пункта. </w:t>
      </w:r>
    </w:p>
    <w:p w:rsidR="00BA7128" w:rsidRDefault="007101D7" w:rsidP="00BA7128">
      <w:pPr>
        <w:pStyle w:val="a4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вышеизложенного</w:t>
      </w:r>
      <w:r w:rsidR="00BA7128">
        <w:rPr>
          <w:sz w:val="26"/>
          <w:szCs w:val="26"/>
        </w:rPr>
        <w:t>, Счетно-контрольная палата предлагает п. 1 проекта решения изложить в следующей редакции:</w:t>
      </w:r>
    </w:p>
    <w:p w:rsidR="00E87ACB" w:rsidRDefault="00BA7128" w:rsidP="00E87ACB">
      <w:pPr>
        <w:pStyle w:val="a4"/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E87ACB">
        <w:rPr>
          <w:sz w:val="26"/>
          <w:szCs w:val="26"/>
        </w:rPr>
        <w:t>1. Внести в Положение о присвоении звания «Почетный гражданин города Пыть-Яха», утвержденное решением Думы города Пыть-Яха от 24.05.2017 № 98</w:t>
      </w:r>
      <w:r w:rsidR="00297032">
        <w:rPr>
          <w:sz w:val="26"/>
          <w:szCs w:val="26"/>
        </w:rPr>
        <w:t xml:space="preserve"> «Об утверждении Положения о присвоении звания «Почетный гражданин города Пыть-Яха»</w:t>
      </w:r>
      <w:r w:rsidR="00E87ACB">
        <w:rPr>
          <w:sz w:val="26"/>
          <w:szCs w:val="26"/>
        </w:rPr>
        <w:t>, следующие изменения:</w:t>
      </w:r>
    </w:p>
    <w:p w:rsidR="00EC7852" w:rsidRDefault="00333CA4" w:rsidP="00BA7128">
      <w:pPr>
        <w:pStyle w:val="a4"/>
        <w:numPr>
          <w:ilvl w:val="1"/>
          <w:numId w:val="13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Второе предложение п</w:t>
      </w:r>
      <w:r w:rsidR="00BA7128">
        <w:rPr>
          <w:sz w:val="26"/>
          <w:szCs w:val="26"/>
        </w:rPr>
        <w:t>ункт</w:t>
      </w:r>
      <w:r>
        <w:rPr>
          <w:sz w:val="26"/>
          <w:szCs w:val="26"/>
        </w:rPr>
        <w:t>а</w:t>
      </w:r>
      <w:r w:rsidR="00BA7128">
        <w:rPr>
          <w:sz w:val="26"/>
          <w:szCs w:val="26"/>
        </w:rPr>
        <w:t xml:space="preserve"> 2.5 статьи 2 </w:t>
      </w:r>
      <w:r w:rsidR="00EC7852">
        <w:rPr>
          <w:sz w:val="26"/>
          <w:szCs w:val="26"/>
        </w:rPr>
        <w:t>исключить</w:t>
      </w:r>
      <w:r w:rsidR="00034A52">
        <w:rPr>
          <w:sz w:val="26"/>
          <w:szCs w:val="26"/>
        </w:rPr>
        <w:t xml:space="preserve">; </w:t>
      </w:r>
    </w:p>
    <w:p w:rsidR="00EC7852" w:rsidRDefault="00EC7852" w:rsidP="00BA7128">
      <w:pPr>
        <w:pStyle w:val="a4"/>
        <w:numPr>
          <w:ilvl w:val="1"/>
          <w:numId w:val="13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Статью 6 признать утра</w:t>
      </w:r>
      <w:r w:rsidR="00034A52">
        <w:rPr>
          <w:sz w:val="26"/>
          <w:szCs w:val="26"/>
        </w:rPr>
        <w:t xml:space="preserve">тившим силу; </w:t>
      </w:r>
    </w:p>
    <w:p w:rsidR="00BA7128" w:rsidRDefault="00EC7852" w:rsidP="00BA7128">
      <w:pPr>
        <w:pStyle w:val="a4"/>
        <w:numPr>
          <w:ilvl w:val="1"/>
          <w:numId w:val="13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A7128">
        <w:rPr>
          <w:sz w:val="26"/>
          <w:szCs w:val="26"/>
        </w:rPr>
        <w:t xml:space="preserve">ункт 7.3 статьи 7 </w:t>
      </w:r>
      <w:r w:rsidR="006A59B3">
        <w:rPr>
          <w:sz w:val="26"/>
          <w:szCs w:val="26"/>
        </w:rPr>
        <w:t>признать утратившим силу</w:t>
      </w:r>
      <w:r w:rsidR="00034A52">
        <w:rPr>
          <w:sz w:val="26"/>
          <w:szCs w:val="26"/>
        </w:rPr>
        <w:t xml:space="preserve">; </w:t>
      </w:r>
    </w:p>
    <w:p w:rsidR="00C15218" w:rsidRDefault="00EC7852" w:rsidP="00C15218">
      <w:pPr>
        <w:pStyle w:val="a4"/>
        <w:numPr>
          <w:ilvl w:val="1"/>
          <w:numId w:val="13"/>
        </w:numPr>
        <w:tabs>
          <w:tab w:val="left" w:pos="851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Статью 9 признать утратившим</w:t>
      </w:r>
      <w:r w:rsidR="00034A52">
        <w:rPr>
          <w:sz w:val="26"/>
          <w:szCs w:val="26"/>
        </w:rPr>
        <w:t xml:space="preserve"> силу; </w:t>
      </w:r>
    </w:p>
    <w:p w:rsidR="00E87ACB" w:rsidRDefault="00D24F66" w:rsidP="00C15218">
      <w:pPr>
        <w:pStyle w:val="a4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Второй абзац Приложения № 3 </w:t>
      </w:r>
      <w:r w:rsidR="006A59B3">
        <w:rPr>
          <w:sz w:val="26"/>
          <w:szCs w:val="26"/>
        </w:rPr>
        <w:t>признать утратившим силу</w:t>
      </w:r>
      <w:r>
        <w:rPr>
          <w:sz w:val="26"/>
          <w:szCs w:val="26"/>
        </w:rPr>
        <w:t>.</w:t>
      </w:r>
      <w:r w:rsidR="00756F81" w:rsidRPr="00C15218">
        <w:rPr>
          <w:sz w:val="26"/>
          <w:szCs w:val="26"/>
        </w:rPr>
        <w:t xml:space="preserve">». </w:t>
      </w:r>
      <w:r w:rsidR="00E87ACB" w:rsidRPr="00C15218">
        <w:rPr>
          <w:sz w:val="26"/>
          <w:szCs w:val="26"/>
        </w:rPr>
        <w:tab/>
      </w:r>
    </w:p>
    <w:p w:rsidR="00EC7852" w:rsidRPr="00C15218" w:rsidRDefault="00EC7852" w:rsidP="00EC7852">
      <w:pPr>
        <w:pStyle w:val="a4"/>
        <w:tabs>
          <w:tab w:val="left" w:pos="709"/>
          <w:tab w:val="left" w:pos="1276"/>
        </w:tabs>
        <w:ind w:left="709"/>
        <w:jc w:val="both"/>
        <w:rPr>
          <w:sz w:val="26"/>
          <w:szCs w:val="26"/>
        </w:rPr>
      </w:pPr>
    </w:p>
    <w:p w:rsidR="00E87ACB" w:rsidRDefault="00E87ACB" w:rsidP="00E87ACB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0393F">
        <w:rPr>
          <w:sz w:val="26"/>
          <w:szCs w:val="26"/>
        </w:rPr>
        <w:t>На основании вышеизложенного Счётно-контрольная палата рекомендует Думе города к рассмотрению</w:t>
      </w:r>
      <w:r w:rsidRPr="0070393F">
        <w:rPr>
          <w:b/>
          <w:sz w:val="26"/>
          <w:szCs w:val="26"/>
        </w:rPr>
        <w:t xml:space="preserve"> </w:t>
      </w:r>
      <w:r w:rsidRPr="0070393F">
        <w:rPr>
          <w:sz w:val="26"/>
          <w:szCs w:val="26"/>
        </w:rPr>
        <w:t xml:space="preserve">проект решения Думы города Пыть-Яха </w:t>
      </w:r>
      <w:r w:rsidR="00D24F66" w:rsidRPr="00D24F66">
        <w:rPr>
          <w:sz w:val="26"/>
          <w:szCs w:val="26"/>
        </w:rPr>
        <w:t xml:space="preserve">«О внесении изменений в решение Думы города Пыть-Яха от 24.05.2017 № 98 «Об утверждении Положения о присвоении звания «Почетный гражданин города Пыть-Яха» </w:t>
      </w:r>
      <w:r w:rsidR="00D24F66">
        <w:rPr>
          <w:sz w:val="26"/>
          <w:szCs w:val="26"/>
        </w:rPr>
        <w:t>с</w:t>
      </w:r>
      <w:r>
        <w:rPr>
          <w:sz w:val="26"/>
          <w:szCs w:val="26"/>
        </w:rPr>
        <w:t xml:space="preserve"> учетом предложений.</w:t>
      </w:r>
    </w:p>
    <w:p w:rsidR="00E87ACB" w:rsidRDefault="00E87ACB" w:rsidP="00E87ACB">
      <w:pPr>
        <w:ind w:firstLine="708"/>
        <w:rPr>
          <w:sz w:val="26"/>
          <w:szCs w:val="26"/>
        </w:rPr>
      </w:pPr>
    </w:p>
    <w:p w:rsidR="00756F81" w:rsidRDefault="00756F81" w:rsidP="00E87ACB">
      <w:pPr>
        <w:ind w:firstLine="708"/>
        <w:rPr>
          <w:sz w:val="26"/>
          <w:szCs w:val="26"/>
        </w:rPr>
      </w:pP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 xml:space="preserve">Инспектор </w:t>
      </w: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Счетно-контрольной палаты</w:t>
      </w:r>
    </w:p>
    <w:p w:rsidR="00E87ACB" w:rsidRPr="00FC6F78" w:rsidRDefault="00E87ACB" w:rsidP="00E87ACB">
      <w:pPr>
        <w:pStyle w:val="a4"/>
        <w:tabs>
          <w:tab w:val="left" w:pos="851"/>
        </w:tabs>
        <w:ind w:left="0"/>
        <w:jc w:val="both"/>
        <w:rPr>
          <w:sz w:val="26"/>
          <w:szCs w:val="26"/>
        </w:rPr>
      </w:pPr>
      <w:r w:rsidRPr="00FC6F78">
        <w:rPr>
          <w:sz w:val="26"/>
          <w:szCs w:val="26"/>
        </w:rPr>
        <w:t>города Пыть-Яха                                                                                                         Г.Ф. Урубкова</w:t>
      </w:r>
    </w:p>
    <w:p w:rsidR="00E87ACB" w:rsidRDefault="00E87ACB" w:rsidP="00E87ACB">
      <w:pPr>
        <w:tabs>
          <w:tab w:val="left" w:pos="7365"/>
        </w:tabs>
        <w:rPr>
          <w:sz w:val="26"/>
          <w:szCs w:val="26"/>
        </w:rPr>
      </w:pPr>
    </w:p>
    <w:p w:rsidR="00E87ACB" w:rsidRDefault="00E87ACB" w:rsidP="00E87ACB">
      <w:pPr>
        <w:tabs>
          <w:tab w:val="left" w:pos="7365"/>
        </w:tabs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563BB6">
      <w:pPr>
        <w:jc w:val="both"/>
        <w:rPr>
          <w:sz w:val="26"/>
          <w:szCs w:val="26"/>
        </w:rPr>
      </w:pPr>
    </w:p>
    <w:p w:rsidR="000471C7" w:rsidRDefault="000471C7" w:rsidP="000471C7">
      <w:pPr>
        <w:tabs>
          <w:tab w:val="left" w:pos="7365"/>
        </w:tabs>
        <w:rPr>
          <w:sz w:val="26"/>
          <w:szCs w:val="26"/>
        </w:rPr>
        <w:sectPr w:rsidR="000471C7" w:rsidSect="00563BB6">
          <w:headerReference w:type="default" r:id="rId8"/>
          <w:headerReference w:type="first" r:id="rId9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471C7" w:rsidRDefault="000471C7" w:rsidP="000471C7">
      <w:pPr>
        <w:tabs>
          <w:tab w:val="left" w:pos="7365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Приложение № 1</w:t>
      </w:r>
    </w:p>
    <w:tbl>
      <w:tblPr>
        <w:tblStyle w:val="a9"/>
        <w:tblW w:w="15123" w:type="dxa"/>
        <w:tblInd w:w="-294" w:type="dxa"/>
        <w:tblLook w:val="04A0" w:firstRow="1" w:lastRow="0" w:firstColumn="1" w:lastColumn="0" w:noHBand="0" w:noVBand="1"/>
      </w:tblPr>
      <w:tblGrid>
        <w:gridCol w:w="2416"/>
        <w:gridCol w:w="9639"/>
        <w:gridCol w:w="3068"/>
      </w:tblGrid>
      <w:tr w:rsidR="000471C7" w:rsidRPr="00644FFB" w:rsidTr="00E466AD">
        <w:tc>
          <w:tcPr>
            <w:tcW w:w="2416" w:type="dxa"/>
            <w:tcBorders>
              <w:top w:val="single" w:sz="4" w:space="0" w:color="auto"/>
            </w:tcBorders>
          </w:tcPr>
          <w:p w:rsidR="000471C7" w:rsidRDefault="000471C7" w:rsidP="00D252C7">
            <w:pPr>
              <w:jc w:val="center"/>
            </w:pPr>
            <w:r w:rsidRPr="00644FFB">
              <w:t xml:space="preserve">Пункт, статья </w:t>
            </w:r>
          </w:p>
          <w:p w:rsidR="00DE5C0F" w:rsidRPr="00644FFB" w:rsidRDefault="00DE5C0F" w:rsidP="00D252C7">
            <w:pPr>
              <w:jc w:val="center"/>
            </w:pPr>
            <w:r>
              <w:t xml:space="preserve">решения Думы 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0471C7" w:rsidRPr="00644FFB" w:rsidRDefault="000471C7" w:rsidP="00106810">
            <w:pPr>
              <w:jc w:val="center"/>
            </w:pPr>
            <w:r w:rsidRPr="00644FFB">
              <w:t>Действующая редакция</w:t>
            </w:r>
          </w:p>
        </w:tc>
        <w:tc>
          <w:tcPr>
            <w:tcW w:w="3068" w:type="dxa"/>
            <w:tcBorders>
              <w:top w:val="single" w:sz="4" w:space="0" w:color="auto"/>
            </w:tcBorders>
          </w:tcPr>
          <w:p w:rsidR="000471C7" w:rsidRPr="00644FFB" w:rsidRDefault="000471C7" w:rsidP="00106810">
            <w:pPr>
              <w:jc w:val="center"/>
            </w:pPr>
            <w:r w:rsidRPr="00644FFB">
              <w:t>Предложенная редакция</w:t>
            </w:r>
          </w:p>
        </w:tc>
      </w:tr>
      <w:tr w:rsidR="000471C7" w:rsidRPr="00644FFB" w:rsidTr="00E466AD">
        <w:tc>
          <w:tcPr>
            <w:tcW w:w="2416" w:type="dxa"/>
          </w:tcPr>
          <w:p w:rsidR="000471C7" w:rsidRDefault="000471C7" w:rsidP="00106810">
            <w:pPr>
              <w:jc w:val="center"/>
              <w:rPr>
                <w:bCs/>
              </w:rPr>
            </w:pPr>
            <w:r>
              <w:rPr>
                <w:bCs/>
              </w:rPr>
              <w:t>п. 2.5 ст. 2</w:t>
            </w:r>
          </w:p>
          <w:p w:rsidR="00D252C7" w:rsidRDefault="00D252C7" w:rsidP="00106810">
            <w:pPr>
              <w:jc w:val="center"/>
              <w:rPr>
                <w:bCs/>
              </w:rPr>
            </w:pPr>
            <w:r>
              <w:rPr>
                <w:bCs/>
              </w:rPr>
              <w:t>Приложения № 1</w:t>
            </w:r>
          </w:p>
          <w:p w:rsidR="00E466AD" w:rsidRPr="00644FFB" w:rsidRDefault="00E466AD" w:rsidP="00106810">
            <w:pPr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0471C7" w:rsidRPr="00644FFB" w:rsidRDefault="000471C7" w:rsidP="00106810">
            <w:pPr>
              <w:jc w:val="both"/>
            </w:pPr>
            <w:r w:rsidRPr="000471C7">
              <w:t>В случае присвоения гражданину звания «Почетный гражданин города Пыть-Яха» посмертно вручение удостоверения, памятной ленты и нагрудного знака производится его членам семьи: супругу, родителям, детям, а в случаях, предусмотренных семейным законодательством, другим родственникам и иным лицам (наследникам). Меры социальной поддержки в случае присвоения звания «Почетный гражданин города Пыть-Яха» посмертно не оказываются.</w:t>
            </w:r>
          </w:p>
        </w:tc>
        <w:tc>
          <w:tcPr>
            <w:tcW w:w="3068" w:type="dxa"/>
          </w:tcPr>
          <w:p w:rsidR="000471C7" w:rsidRPr="00644FFB" w:rsidRDefault="000471C7" w:rsidP="00106810">
            <w:pPr>
              <w:autoSpaceDE w:val="0"/>
              <w:autoSpaceDN w:val="0"/>
              <w:adjustRightInd w:val="0"/>
            </w:pPr>
            <w:r>
              <w:t>Исключить.</w:t>
            </w:r>
          </w:p>
        </w:tc>
      </w:tr>
      <w:tr w:rsidR="000471C7" w:rsidRPr="00644FFB" w:rsidTr="00E466AD">
        <w:tc>
          <w:tcPr>
            <w:tcW w:w="2416" w:type="dxa"/>
          </w:tcPr>
          <w:p w:rsidR="000471C7" w:rsidRDefault="000471C7" w:rsidP="00106810">
            <w:pPr>
              <w:jc w:val="center"/>
              <w:rPr>
                <w:bCs/>
              </w:rPr>
            </w:pPr>
            <w:r>
              <w:rPr>
                <w:bCs/>
              </w:rPr>
              <w:t>ст. 6</w:t>
            </w:r>
          </w:p>
          <w:p w:rsidR="00D252C7" w:rsidRDefault="00D252C7" w:rsidP="00D252C7">
            <w:pPr>
              <w:jc w:val="center"/>
              <w:rPr>
                <w:bCs/>
              </w:rPr>
            </w:pPr>
            <w:r>
              <w:rPr>
                <w:bCs/>
              </w:rPr>
              <w:t>Приложения № 1</w:t>
            </w:r>
          </w:p>
          <w:p w:rsidR="00E466AD" w:rsidRDefault="00E466AD" w:rsidP="00106810">
            <w:pPr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0471C7" w:rsidRPr="000471C7" w:rsidRDefault="004524D2" w:rsidP="000471C7">
            <w:pPr>
              <w:jc w:val="both"/>
            </w:pPr>
            <w:r>
              <w:t xml:space="preserve">  </w:t>
            </w:r>
            <w:r w:rsidR="000471C7" w:rsidRPr="000471C7">
              <w:t>Статья 6. Меры социальной поддержки лицам, удостоенным звания «Почетный гражданин города Пыть-Яха»</w:t>
            </w:r>
          </w:p>
          <w:p w:rsidR="00A2767A" w:rsidRDefault="00A2767A" w:rsidP="00A2767A">
            <w:pPr>
              <w:jc w:val="both"/>
            </w:pPr>
            <w:r>
              <w:t xml:space="preserve">  </w:t>
            </w:r>
            <w:r w:rsidR="000471C7" w:rsidRPr="000471C7">
              <w:t>6.1.</w:t>
            </w:r>
            <w:r w:rsidR="000471C7" w:rsidRPr="000471C7">
              <w:tab/>
              <w:t>Лицам, имеющим звание «Почетный гражданин города Пыть-Яха», предоставляются меры социальной поддержки в виде единовременных выплат, ежемесячной денежной выплаты и ежегодной выплаты.</w:t>
            </w:r>
          </w:p>
          <w:p w:rsidR="000471C7" w:rsidRPr="000471C7" w:rsidRDefault="00A2767A" w:rsidP="00A2767A">
            <w:pPr>
              <w:jc w:val="both"/>
            </w:pPr>
            <w:r>
              <w:t xml:space="preserve">  6.2. </w:t>
            </w:r>
            <w:r w:rsidR="000471C7" w:rsidRPr="000471C7">
              <w:t xml:space="preserve">Единовременные выплаты осуществляются в виде: </w:t>
            </w:r>
          </w:p>
          <w:p w:rsidR="000471C7" w:rsidRPr="000471C7" w:rsidRDefault="00A2767A" w:rsidP="000471C7">
            <w:pPr>
              <w:jc w:val="both"/>
            </w:pPr>
            <w:r>
              <w:t xml:space="preserve">  </w:t>
            </w:r>
            <w:r w:rsidR="000471C7" w:rsidRPr="000471C7">
              <w:t>6.2.1.</w:t>
            </w:r>
            <w:r w:rsidR="000471C7" w:rsidRPr="000471C7">
              <w:tab/>
              <w:t>Поощрительной выплаты, обусловленной присвоением звания «Почетный гражданин города Пыть-Яха» и выплачиваемой на основании распоряжения администрации города Пыть-Яха в размере 50 000 рублей;</w:t>
            </w:r>
          </w:p>
          <w:p w:rsidR="000471C7" w:rsidRPr="000471C7" w:rsidRDefault="00A2767A" w:rsidP="000471C7">
            <w:pPr>
              <w:jc w:val="both"/>
            </w:pPr>
            <w:r>
              <w:t xml:space="preserve">  </w:t>
            </w:r>
            <w:r w:rsidR="000471C7" w:rsidRPr="000471C7">
              <w:t>6.2.2.</w:t>
            </w:r>
            <w:r w:rsidR="000471C7" w:rsidRPr="000471C7">
              <w:tab/>
              <w:t>Материальной помощи в размере 10 000 рублей с целью компенсации части расходов члена семьи или другого лица, взявших на себя обязанность по осуществлению погребения умершего почетного гражданина.</w:t>
            </w:r>
          </w:p>
          <w:p w:rsidR="000471C7" w:rsidRPr="000471C7" w:rsidRDefault="00A2767A" w:rsidP="000471C7">
            <w:pPr>
              <w:jc w:val="both"/>
            </w:pPr>
            <w:r>
              <w:t xml:space="preserve">  </w:t>
            </w:r>
            <w:r w:rsidR="000471C7" w:rsidRPr="000471C7">
              <w:t>6.2.3.</w:t>
            </w:r>
            <w:r w:rsidR="000471C7" w:rsidRPr="000471C7">
              <w:tab/>
              <w:t>Ежемесячная денежная выплата предоставляется лицам, фактически проживающим в городе Пыть-Яхе, в размере 3000 рублей ежемесячно в качестве частичной компенсации затрат на жилищно-коммунальные услуги, электроэнергию, приобретение лекарств и оздоровление (санаторно-курортное лечение), а также взамен льгот по бесплатному проезду в городском транспорте и абонентской плате за телефон.</w:t>
            </w:r>
          </w:p>
          <w:p w:rsidR="000471C7" w:rsidRPr="000471C7" w:rsidRDefault="00A2767A" w:rsidP="000471C7">
            <w:pPr>
              <w:jc w:val="both"/>
            </w:pPr>
            <w:r>
              <w:t xml:space="preserve">  </w:t>
            </w:r>
            <w:r w:rsidR="000471C7" w:rsidRPr="000471C7">
              <w:t>6.2.4.</w:t>
            </w:r>
            <w:r w:rsidR="000471C7" w:rsidRPr="000471C7">
              <w:tab/>
              <w:t>Ежегодная выплата в связи с празднованием Дня города выплачивается на основании распоряжения администрации города Пыть-Яха в сумме 10 000 рублей.</w:t>
            </w:r>
          </w:p>
          <w:p w:rsidR="000471C7" w:rsidRPr="000471C7" w:rsidRDefault="00A2767A" w:rsidP="000471C7">
            <w:pPr>
              <w:jc w:val="both"/>
            </w:pPr>
            <w:r>
              <w:t xml:space="preserve">  </w:t>
            </w:r>
            <w:r w:rsidR="000471C7" w:rsidRPr="000471C7">
              <w:t>6.2.5.</w:t>
            </w:r>
            <w:r w:rsidR="000471C7" w:rsidRPr="000471C7">
              <w:tab/>
              <w:t>Порядок предоставления мер социальной поддержки гражданам, удостоенным звания «Почетный гражданин города Пыть-Яха» утверждается постановлением администрации города Пыть-Яха.</w:t>
            </w:r>
          </w:p>
          <w:p w:rsidR="000471C7" w:rsidRPr="000471C7" w:rsidRDefault="00A2767A" w:rsidP="00106810">
            <w:pPr>
              <w:jc w:val="both"/>
            </w:pPr>
            <w:r>
              <w:t xml:space="preserve">  </w:t>
            </w:r>
            <w:r w:rsidR="000471C7" w:rsidRPr="000471C7">
              <w:t>6.2.6.</w:t>
            </w:r>
            <w:r w:rsidR="000471C7" w:rsidRPr="000471C7">
              <w:tab/>
              <w:t>Расходы, связанные с реализацией настоящего Положения, осуществляются за счет средств городского бюджета.</w:t>
            </w:r>
          </w:p>
        </w:tc>
        <w:tc>
          <w:tcPr>
            <w:tcW w:w="3068" w:type="dxa"/>
          </w:tcPr>
          <w:p w:rsidR="000471C7" w:rsidRDefault="004524D2" w:rsidP="00106810">
            <w:pPr>
              <w:autoSpaceDE w:val="0"/>
              <w:autoSpaceDN w:val="0"/>
              <w:adjustRightInd w:val="0"/>
            </w:pPr>
            <w:r>
              <w:t>Считать утратившим силу.</w:t>
            </w:r>
          </w:p>
        </w:tc>
      </w:tr>
      <w:tr w:rsidR="000471C7" w:rsidRPr="00644FFB" w:rsidTr="00E466AD">
        <w:tc>
          <w:tcPr>
            <w:tcW w:w="2416" w:type="dxa"/>
          </w:tcPr>
          <w:p w:rsidR="000471C7" w:rsidRDefault="000471C7" w:rsidP="00106810">
            <w:pPr>
              <w:jc w:val="center"/>
              <w:rPr>
                <w:bCs/>
              </w:rPr>
            </w:pPr>
            <w:r>
              <w:rPr>
                <w:bCs/>
              </w:rPr>
              <w:t>п. 7.3 ст. 7</w:t>
            </w:r>
          </w:p>
          <w:p w:rsidR="00D252C7" w:rsidRDefault="00D252C7" w:rsidP="00D252C7">
            <w:pPr>
              <w:jc w:val="center"/>
              <w:rPr>
                <w:bCs/>
              </w:rPr>
            </w:pPr>
            <w:r>
              <w:rPr>
                <w:bCs/>
              </w:rPr>
              <w:t>Приложения № 1</w:t>
            </w:r>
          </w:p>
          <w:p w:rsidR="00E466AD" w:rsidRDefault="00E466AD" w:rsidP="00106810">
            <w:pPr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0471C7" w:rsidRPr="000471C7" w:rsidRDefault="000471C7" w:rsidP="000471C7">
            <w:pPr>
              <w:jc w:val="both"/>
            </w:pPr>
            <w:r w:rsidRPr="000471C7">
              <w:t>Гражданин, лишенный звания «Почетный гражданин города Пыть-Яха», утрачивает право на соответствующие меры социальной поддержки и гарантии.</w:t>
            </w:r>
          </w:p>
          <w:p w:rsidR="000471C7" w:rsidRPr="00827AF8" w:rsidRDefault="000471C7" w:rsidP="00106810">
            <w:pPr>
              <w:jc w:val="both"/>
            </w:pPr>
          </w:p>
        </w:tc>
        <w:tc>
          <w:tcPr>
            <w:tcW w:w="3068" w:type="dxa"/>
          </w:tcPr>
          <w:p w:rsidR="000471C7" w:rsidRPr="008E3A19" w:rsidRDefault="000471C7" w:rsidP="00106810">
            <w:pPr>
              <w:autoSpaceDE w:val="0"/>
              <w:autoSpaceDN w:val="0"/>
              <w:adjustRightInd w:val="0"/>
              <w:jc w:val="both"/>
            </w:pPr>
            <w:r>
              <w:t>Исключить.</w:t>
            </w:r>
          </w:p>
        </w:tc>
      </w:tr>
      <w:tr w:rsidR="000471C7" w:rsidRPr="00644FFB" w:rsidTr="00E466AD">
        <w:tc>
          <w:tcPr>
            <w:tcW w:w="2416" w:type="dxa"/>
          </w:tcPr>
          <w:p w:rsidR="000471C7" w:rsidRDefault="000471C7" w:rsidP="0010681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ст. 9</w:t>
            </w:r>
          </w:p>
          <w:p w:rsidR="00D252C7" w:rsidRDefault="00D252C7" w:rsidP="00D252C7">
            <w:pPr>
              <w:jc w:val="center"/>
              <w:rPr>
                <w:bCs/>
              </w:rPr>
            </w:pPr>
            <w:r>
              <w:rPr>
                <w:bCs/>
              </w:rPr>
              <w:t>Приложения № 1</w:t>
            </w:r>
          </w:p>
          <w:p w:rsidR="00D252C7" w:rsidRDefault="00D252C7" w:rsidP="00106810">
            <w:pPr>
              <w:jc w:val="center"/>
              <w:rPr>
                <w:bCs/>
              </w:rPr>
            </w:pPr>
          </w:p>
          <w:p w:rsidR="00E466AD" w:rsidRDefault="00E466AD" w:rsidP="00106810">
            <w:pPr>
              <w:jc w:val="center"/>
              <w:rPr>
                <w:bCs/>
              </w:rPr>
            </w:pPr>
          </w:p>
        </w:tc>
        <w:tc>
          <w:tcPr>
            <w:tcW w:w="9639" w:type="dxa"/>
          </w:tcPr>
          <w:p w:rsidR="004524D2" w:rsidRPr="004524D2" w:rsidRDefault="004524D2" w:rsidP="004524D2">
            <w:pPr>
              <w:jc w:val="both"/>
            </w:pPr>
            <w:r w:rsidRPr="004524D2">
              <w:t>Статья 9. Дополнительные гарантии</w:t>
            </w:r>
          </w:p>
          <w:p w:rsidR="004524D2" w:rsidRPr="004524D2" w:rsidRDefault="004524D2" w:rsidP="004524D2">
            <w:pPr>
              <w:jc w:val="both"/>
            </w:pPr>
            <w:r w:rsidRPr="004524D2">
              <w:t>9.1.</w:t>
            </w:r>
            <w:r w:rsidRPr="004524D2">
              <w:tab/>
              <w:t>В случае смерти Почетного гражданина города Пыть-Яха производится возмещение стоимости ритуальных услуг, венков и некролога за счет средств городского бюджета.</w:t>
            </w:r>
          </w:p>
          <w:p w:rsidR="000471C7" w:rsidRPr="00827AF8" w:rsidRDefault="004524D2" w:rsidP="00106810">
            <w:pPr>
              <w:jc w:val="both"/>
            </w:pPr>
            <w:r w:rsidRPr="004524D2">
              <w:t>9.2.</w:t>
            </w:r>
            <w:r w:rsidRPr="004524D2">
              <w:tab/>
              <w:t xml:space="preserve">Возмещение стоимости ритуальных услуг, венков и некролога осуществляется при условии предоставления подтверждающих документов и на основании распоряжения администрации города Пыть-Яха. </w:t>
            </w:r>
          </w:p>
        </w:tc>
        <w:tc>
          <w:tcPr>
            <w:tcW w:w="3068" w:type="dxa"/>
          </w:tcPr>
          <w:p w:rsidR="000471C7" w:rsidRPr="00827AF8" w:rsidRDefault="00E466AD" w:rsidP="00106810">
            <w:pPr>
              <w:autoSpaceDE w:val="0"/>
              <w:autoSpaceDN w:val="0"/>
              <w:adjustRightInd w:val="0"/>
              <w:jc w:val="both"/>
            </w:pPr>
            <w:r>
              <w:t>Считать утратившим силу.</w:t>
            </w:r>
          </w:p>
        </w:tc>
      </w:tr>
      <w:tr w:rsidR="00285E52" w:rsidRPr="00644FFB" w:rsidTr="00E466AD">
        <w:tc>
          <w:tcPr>
            <w:tcW w:w="2416" w:type="dxa"/>
          </w:tcPr>
          <w:p w:rsidR="00DE5C0F" w:rsidRDefault="00D252C7" w:rsidP="00DE5C0F">
            <w:pPr>
              <w:jc w:val="center"/>
              <w:rPr>
                <w:bCs/>
              </w:rPr>
            </w:pPr>
            <w:r>
              <w:rPr>
                <w:bCs/>
              </w:rPr>
              <w:t>Второй абзац П</w:t>
            </w:r>
            <w:r w:rsidR="00285E52">
              <w:rPr>
                <w:bCs/>
              </w:rPr>
              <w:t>риложения № 3</w:t>
            </w:r>
            <w:r w:rsidR="00DE5C0F">
              <w:rPr>
                <w:bCs/>
              </w:rPr>
              <w:t xml:space="preserve"> </w:t>
            </w:r>
          </w:p>
        </w:tc>
        <w:tc>
          <w:tcPr>
            <w:tcW w:w="9639" w:type="dxa"/>
          </w:tcPr>
          <w:p w:rsidR="00285E52" w:rsidRPr="00285E52" w:rsidRDefault="00285E52" w:rsidP="004524D2">
            <w:pPr>
              <w:jc w:val="both"/>
              <w:rPr>
                <w:u w:val="single"/>
              </w:rPr>
            </w:pPr>
            <w:r w:rsidRPr="00285E52">
              <w:t>А также на обработку моих персональных данных, содержащихся в следующих документах, представленных для присвоения звания «Почетный гражданин города Пыть-Яха» и представления мер социальной поддержки лицам, удостоенным звания «Почетный гражданин города Пыть-Яха»: копии паспорта гражданина РФ, копии ИНН, копии страхового свидетельства обязательного пенсионного страхования.</w:t>
            </w:r>
          </w:p>
        </w:tc>
        <w:tc>
          <w:tcPr>
            <w:tcW w:w="3068" w:type="dxa"/>
          </w:tcPr>
          <w:p w:rsidR="00285E52" w:rsidRDefault="00285E52" w:rsidP="00106810">
            <w:pPr>
              <w:autoSpaceDE w:val="0"/>
              <w:autoSpaceDN w:val="0"/>
              <w:adjustRightInd w:val="0"/>
              <w:jc w:val="both"/>
            </w:pPr>
            <w:r>
              <w:t xml:space="preserve">Исключить. </w:t>
            </w:r>
          </w:p>
        </w:tc>
      </w:tr>
    </w:tbl>
    <w:p w:rsidR="00021EEE" w:rsidRPr="0056299A" w:rsidRDefault="00B12A04" w:rsidP="00563BB6">
      <w:pPr>
        <w:jc w:val="both"/>
        <w:rPr>
          <w:sz w:val="26"/>
          <w:szCs w:val="26"/>
        </w:rPr>
      </w:pPr>
      <w:r w:rsidRPr="0056299A">
        <w:rPr>
          <w:sz w:val="26"/>
          <w:szCs w:val="26"/>
        </w:rPr>
        <w:t xml:space="preserve"> </w:t>
      </w:r>
    </w:p>
    <w:sectPr w:rsidR="00021EEE" w:rsidRPr="0056299A" w:rsidSect="000471C7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05D" w:rsidRDefault="00BA105D">
      <w:r>
        <w:separator/>
      </w:r>
    </w:p>
  </w:endnote>
  <w:endnote w:type="continuationSeparator" w:id="0">
    <w:p w:rsidR="00BA105D" w:rsidRDefault="00BA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05D" w:rsidRDefault="00BA105D">
      <w:r>
        <w:separator/>
      </w:r>
    </w:p>
  </w:footnote>
  <w:footnote w:type="continuationSeparator" w:id="0">
    <w:p w:rsidR="00BA105D" w:rsidRDefault="00BA1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2AB">
          <w:rPr>
            <w:noProof/>
          </w:rPr>
          <w:t>5</w:t>
        </w:r>
        <w:r>
          <w:fldChar w:fldCharType="end"/>
        </w:r>
      </w:p>
    </w:sdtContent>
  </w:sdt>
  <w:p w:rsidR="00A75EF8" w:rsidRDefault="00BA10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BA105D">
    <w:pPr>
      <w:pStyle w:val="a5"/>
      <w:jc w:val="right"/>
    </w:pPr>
  </w:p>
  <w:p w:rsidR="00A75EF8" w:rsidRDefault="00BA10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44185"/>
    <w:multiLevelType w:val="hybridMultilevel"/>
    <w:tmpl w:val="5DC8272E"/>
    <w:lvl w:ilvl="0" w:tplc="6B10C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2B6667"/>
    <w:multiLevelType w:val="multilevel"/>
    <w:tmpl w:val="ABC672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FB6D06"/>
    <w:multiLevelType w:val="multilevel"/>
    <w:tmpl w:val="9EE8A9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7DA3A42"/>
    <w:multiLevelType w:val="hybridMultilevel"/>
    <w:tmpl w:val="C01EF662"/>
    <w:lvl w:ilvl="0" w:tplc="72C690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DF03AA6"/>
    <w:multiLevelType w:val="hybridMultilevel"/>
    <w:tmpl w:val="EB001682"/>
    <w:lvl w:ilvl="0" w:tplc="59E41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666500"/>
    <w:multiLevelType w:val="multilevel"/>
    <w:tmpl w:val="D68439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F2214A"/>
    <w:multiLevelType w:val="multilevel"/>
    <w:tmpl w:val="BC28C96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5119F8"/>
    <w:multiLevelType w:val="hybridMultilevel"/>
    <w:tmpl w:val="0CC8CD22"/>
    <w:lvl w:ilvl="0" w:tplc="74C07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FE2C78"/>
    <w:multiLevelType w:val="hybridMultilevel"/>
    <w:tmpl w:val="7972A042"/>
    <w:lvl w:ilvl="0" w:tplc="A230A70C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3A143E"/>
    <w:multiLevelType w:val="hybridMultilevel"/>
    <w:tmpl w:val="E10ABE0A"/>
    <w:lvl w:ilvl="0" w:tplc="FF783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3F0FA8"/>
    <w:multiLevelType w:val="hybridMultilevel"/>
    <w:tmpl w:val="CA969B9C"/>
    <w:lvl w:ilvl="0" w:tplc="22DEF0E2">
      <w:start w:val="1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14" w15:restartNumberingAfterBreak="0">
    <w:nsid w:val="7EE20654"/>
    <w:multiLevelType w:val="multilevel"/>
    <w:tmpl w:val="CFCA23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2"/>
  </w:num>
  <w:num w:numId="5">
    <w:abstractNumId w:val="6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2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11D84"/>
    <w:rsid w:val="00016E1C"/>
    <w:rsid w:val="000214FF"/>
    <w:rsid w:val="00021EEE"/>
    <w:rsid w:val="00030FDE"/>
    <w:rsid w:val="00034A52"/>
    <w:rsid w:val="00034B9F"/>
    <w:rsid w:val="00043F94"/>
    <w:rsid w:val="00044E49"/>
    <w:rsid w:val="00044E59"/>
    <w:rsid w:val="000471C7"/>
    <w:rsid w:val="00047B10"/>
    <w:rsid w:val="000543D7"/>
    <w:rsid w:val="000567D1"/>
    <w:rsid w:val="000665F7"/>
    <w:rsid w:val="00072A11"/>
    <w:rsid w:val="00076FC0"/>
    <w:rsid w:val="00082EAF"/>
    <w:rsid w:val="00086F25"/>
    <w:rsid w:val="000A3DF9"/>
    <w:rsid w:val="000B2A4C"/>
    <w:rsid w:val="000C193A"/>
    <w:rsid w:val="000C1F55"/>
    <w:rsid w:val="000E00E7"/>
    <w:rsid w:val="000E46B5"/>
    <w:rsid w:val="000E75BB"/>
    <w:rsid w:val="00105BC2"/>
    <w:rsid w:val="001153E6"/>
    <w:rsid w:val="00120AE5"/>
    <w:rsid w:val="0012114D"/>
    <w:rsid w:val="00126B27"/>
    <w:rsid w:val="00152F68"/>
    <w:rsid w:val="001562AB"/>
    <w:rsid w:val="001711C2"/>
    <w:rsid w:val="00175487"/>
    <w:rsid w:val="001A0755"/>
    <w:rsid w:val="001A175F"/>
    <w:rsid w:val="001C21E6"/>
    <w:rsid w:val="001E0AC4"/>
    <w:rsid w:val="001F0F45"/>
    <w:rsid w:val="00201AB1"/>
    <w:rsid w:val="00207655"/>
    <w:rsid w:val="00211A5E"/>
    <w:rsid w:val="00215D44"/>
    <w:rsid w:val="00221292"/>
    <w:rsid w:val="00245494"/>
    <w:rsid w:val="0027004E"/>
    <w:rsid w:val="00272059"/>
    <w:rsid w:val="00272C88"/>
    <w:rsid w:val="0028348F"/>
    <w:rsid w:val="00285E52"/>
    <w:rsid w:val="002949EF"/>
    <w:rsid w:val="00297032"/>
    <w:rsid w:val="002E6F0A"/>
    <w:rsid w:val="002F4846"/>
    <w:rsid w:val="00333CA4"/>
    <w:rsid w:val="00336B6E"/>
    <w:rsid w:val="003424F1"/>
    <w:rsid w:val="00345244"/>
    <w:rsid w:val="00354B3A"/>
    <w:rsid w:val="003844E7"/>
    <w:rsid w:val="003D3C79"/>
    <w:rsid w:val="003E3D2E"/>
    <w:rsid w:val="003E4CB3"/>
    <w:rsid w:val="004168BA"/>
    <w:rsid w:val="00424804"/>
    <w:rsid w:val="00426B34"/>
    <w:rsid w:val="00426C55"/>
    <w:rsid w:val="004352CD"/>
    <w:rsid w:val="00445E35"/>
    <w:rsid w:val="004524D2"/>
    <w:rsid w:val="00466C9E"/>
    <w:rsid w:val="004714F7"/>
    <w:rsid w:val="00480D76"/>
    <w:rsid w:val="00490452"/>
    <w:rsid w:val="004C6EBC"/>
    <w:rsid w:val="004F0EC7"/>
    <w:rsid w:val="004F4689"/>
    <w:rsid w:val="004F5EFE"/>
    <w:rsid w:val="00503DED"/>
    <w:rsid w:val="00513FE1"/>
    <w:rsid w:val="0051734E"/>
    <w:rsid w:val="005259DC"/>
    <w:rsid w:val="00526E6C"/>
    <w:rsid w:val="00530823"/>
    <w:rsid w:val="00534DE8"/>
    <w:rsid w:val="00542F6A"/>
    <w:rsid w:val="005532F6"/>
    <w:rsid w:val="0055779A"/>
    <w:rsid w:val="0056299A"/>
    <w:rsid w:val="00563BB6"/>
    <w:rsid w:val="0056572E"/>
    <w:rsid w:val="0057112E"/>
    <w:rsid w:val="00585974"/>
    <w:rsid w:val="00585EA9"/>
    <w:rsid w:val="005A16FC"/>
    <w:rsid w:val="005A3B6E"/>
    <w:rsid w:val="005B5FC9"/>
    <w:rsid w:val="005B68A2"/>
    <w:rsid w:val="005C04C4"/>
    <w:rsid w:val="005D3319"/>
    <w:rsid w:val="005E1A51"/>
    <w:rsid w:val="005E67BD"/>
    <w:rsid w:val="005E77EA"/>
    <w:rsid w:val="005F4370"/>
    <w:rsid w:val="00606609"/>
    <w:rsid w:val="00623EC3"/>
    <w:rsid w:val="006309F7"/>
    <w:rsid w:val="00651FA4"/>
    <w:rsid w:val="0067003D"/>
    <w:rsid w:val="00687B3D"/>
    <w:rsid w:val="00692705"/>
    <w:rsid w:val="006A59B3"/>
    <w:rsid w:val="006A7CF8"/>
    <w:rsid w:val="006C0B01"/>
    <w:rsid w:val="006D5ACC"/>
    <w:rsid w:val="006E48A6"/>
    <w:rsid w:val="006F2B40"/>
    <w:rsid w:val="006F2DB2"/>
    <w:rsid w:val="00705F51"/>
    <w:rsid w:val="00706819"/>
    <w:rsid w:val="007101D7"/>
    <w:rsid w:val="007113BE"/>
    <w:rsid w:val="00716F5A"/>
    <w:rsid w:val="0072713D"/>
    <w:rsid w:val="00727BE4"/>
    <w:rsid w:val="00736551"/>
    <w:rsid w:val="00743151"/>
    <w:rsid w:val="007478D0"/>
    <w:rsid w:val="00756F81"/>
    <w:rsid w:val="00781A93"/>
    <w:rsid w:val="007B5640"/>
    <w:rsid w:val="007D4265"/>
    <w:rsid w:val="007E6330"/>
    <w:rsid w:val="007F0278"/>
    <w:rsid w:val="007F4312"/>
    <w:rsid w:val="0080321E"/>
    <w:rsid w:val="00811A3C"/>
    <w:rsid w:val="008133C6"/>
    <w:rsid w:val="0081614D"/>
    <w:rsid w:val="00820F4F"/>
    <w:rsid w:val="00824470"/>
    <w:rsid w:val="008451A3"/>
    <w:rsid w:val="00860B40"/>
    <w:rsid w:val="00886373"/>
    <w:rsid w:val="008907E3"/>
    <w:rsid w:val="008A525C"/>
    <w:rsid w:val="008C206F"/>
    <w:rsid w:val="00940E60"/>
    <w:rsid w:val="00941012"/>
    <w:rsid w:val="00962A0B"/>
    <w:rsid w:val="00976E0D"/>
    <w:rsid w:val="00977598"/>
    <w:rsid w:val="00987A58"/>
    <w:rsid w:val="009946B3"/>
    <w:rsid w:val="009963D8"/>
    <w:rsid w:val="009B2D22"/>
    <w:rsid w:val="009C40F8"/>
    <w:rsid w:val="009F12F0"/>
    <w:rsid w:val="00A05F41"/>
    <w:rsid w:val="00A07E50"/>
    <w:rsid w:val="00A2167E"/>
    <w:rsid w:val="00A2767A"/>
    <w:rsid w:val="00A3659E"/>
    <w:rsid w:val="00A37B16"/>
    <w:rsid w:val="00A43FA4"/>
    <w:rsid w:val="00A5576B"/>
    <w:rsid w:val="00A737F5"/>
    <w:rsid w:val="00A97CEF"/>
    <w:rsid w:val="00AB6129"/>
    <w:rsid w:val="00AC08FB"/>
    <w:rsid w:val="00AC455D"/>
    <w:rsid w:val="00AE7AC0"/>
    <w:rsid w:val="00AF53CC"/>
    <w:rsid w:val="00B12A04"/>
    <w:rsid w:val="00B338EF"/>
    <w:rsid w:val="00B468D0"/>
    <w:rsid w:val="00B57535"/>
    <w:rsid w:val="00B746FC"/>
    <w:rsid w:val="00B80DA1"/>
    <w:rsid w:val="00B822BF"/>
    <w:rsid w:val="00B85CC1"/>
    <w:rsid w:val="00BA105D"/>
    <w:rsid w:val="00BA1F87"/>
    <w:rsid w:val="00BA3848"/>
    <w:rsid w:val="00BA7128"/>
    <w:rsid w:val="00BC629A"/>
    <w:rsid w:val="00BD1E98"/>
    <w:rsid w:val="00BD68D4"/>
    <w:rsid w:val="00BD7DD6"/>
    <w:rsid w:val="00BF75F7"/>
    <w:rsid w:val="00C00596"/>
    <w:rsid w:val="00C15218"/>
    <w:rsid w:val="00C22E70"/>
    <w:rsid w:val="00C30799"/>
    <w:rsid w:val="00C32AF2"/>
    <w:rsid w:val="00C41A80"/>
    <w:rsid w:val="00C46877"/>
    <w:rsid w:val="00C51F77"/>
    <w:rsid w:val="00C71972"/>
    <w:rsid w:val="00C7298B"/>
    <w:rsid w:val="00C77B8F"/>
    <w:rsid w:val="00C9289F"/>
    <w:rsid w:val="00D07026"/>
    <w:rsid w:val="00D1196F"/>
    <w:rsid w:val="00D12C21"/>
    <w:rsid w:val="00D22140"/>
    <w:rsid w:val="00D24F66"/>
    <w:rsid w:val="00D252C7"/>
    <w:rsid w:val="00D47589"/>
    <w:rsid w:val="00D542C5"/>
    <w:rsid w:val="00D54FA2"/>
    <w:rsid w:val="00D71EFD"/>
    <w:rsid w:val="00D84192"/>
    <w:rsid w:val="00D852CF"/>
    <w:rsid w:val="00D90750"/>
    <w:rsid w:val="00DC0C19"/>
    <w:rsid w:val="00DD2AE2"/>
    <w:rsid w:val="00DE5C0F"/>
    <w:rsid w:val="00DE5E98"/>
    <w:rsid w:val="00DF0F93"/>
    <w:rsid w:val="00E2722C"/>
    <w:rsid w:val="00E466AD"/>
    <w:rsid w:val="00E54A53"/>
    <w:rsid w:val="00E57F67"/>
    <w:rsid w:val="00E873C1"/>
    <w:rsid w:val="00E87ACB"/>
    <w:rsid w:val="00E93E8D"/>
    <w:rsid w:val="00E96B1D"/>
    <w:rsid w:val="00E96EF6"/>
    <w:rsid w:val="00EC01E5"/>
    <w:rsid w:val="00EC7852"/>
    <w:rsid w:val="00EF4EB0"/>
    <w:rsid w:val="00F05C4A"/>
    <w:rsid w:val="00F05FB3"/>
    <w:rsid w:val="00F06859"/>
    <w:rsid w:val="00F21617"/>
    <w:rsid w:val="00F463C3"/>
    <w:rsid w:val="00F50AE6"/>
    <w:rsid w:val="00F5519F"/>
    <w:rsid w:val="00F60DE1"/>
    <w:rsid w:val="00F81232"/>
    <w:rsid w:val="00F958CF"/>
    <w:rsid w:val="00FA43F2"/>
    <w:rsid w:val="00FA5FAD"/>
    <w:rsid w:val="00FC2ACE"/>
    <w:rsid w:val="00FC3B06"/>
    <w:rsid w:val="00FC434F"/>
    <w:rsid w:val="00FE57CB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51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133C6"/>
    <w:pPr>
      <w:widowControl w:val="0"/>
      <w:snapToGrid w:val="0"/>
      <w:ind w:firstLine="720"/>
    </w:pPr>
    <w:rPr>
      <w:rFonts w:ascii="Arial" w:hAnsi="Arial"/>
    </w:rPr>
  </w:style>
  <w:style w:type="table" w:styleId="a9">
    <w:name w:val="Table Grid"/>
    <w:basedOn w:val="a1"/>
    <w:rsid w:val="00021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5A16FC"/>
    <w:pPr>
      <w:spacing w:after="120"/>
    </w:pPr>
  </w:style>
  <w:style w:type="character" w:customStyle="1" w:styleId="ab">
    <w:name w:val="Основной текст Знак"/>
    <w:basedOn w:val="a0"/>
    <w:link w:val="aa"/>
    <w:rsid w:val="005A16FC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451A3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9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E1DA0-0F72-4BD3-9598-F1DA65DB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5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165</cp:revision>
  <cp:lastPrinted>2019-03-19T10:16:00Z</cp:lastPrinted>
  <dcterms:created xsi:type="dcterms:W3CDTF">2019-02-08T09:36:00Z</dcterms:created>
  <dcterms:modified xsi:type="dcterms:W3CDTF">2019-03-19T10:19:00Z</dcterms:modified>
</cp:coreProperties>
</file>