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1ED" w:rsidRPr="005807FC" w:rsidRDefault="006441ED" w:rsidP="003F45C5">
      <w:pPr>
        <w:jc w:val="center"/>
        <w:rPr>
          <w:sz w:val="24"/>
          <w:szCs w:val="24"/>
        </w:rPr>
      </w:pPr>
      <w:r w:rsidRPr="005807FC">
        <w:rPr>
          <w:sz w:val="24"/>
          <w:szCs w:val="24"/>
        </w:rPr>
        <w:t>Информация</w:t>
      </w:r>
    </w:p>
    <w:p w:rsidR="006441ED" w:rsidRPr="005807FC" w:rsidRDefault="006441ED" w:rsidP="003F45C5">
      <w:pPr>
        <w:jc w:val="center"/>
        <w:rPr>
          <w:sz w:val="24"/>
          <w:szCs w:val="24"/>
        </w:rPr>
      </w:pPr>
      <w:r w:rsidRPr="005807FC">
        <w:rPr>
          <w:sz w:val="24"/>
          <w:szCs w:val="24"/>
        </w:rPr>
        <w:t>об основных итогах контрольного мероприятия</w:t>
      </w:r>
    </w:p>
    <w:p w:rsidR="006441ED" w:rsidRPr="005807FC" w:rsidRDefault="006441ED" w:rsidP="003F45C5">
      <w:pPr>
        <w:jc w:val="center"/>
        <w:rPr>
          <w:sz w:val="24"/>
          <w:szCs w:val="24"/>
        </w:rPr>
      </w:pPr>
    </w:p>
    <w:p w:rsidR="009021A2" w:rsidRPr="009021A2" w:rsidRDefault="00823BC2" w:rsidP="009021A2">
      <w:pPr>
        <w:ind w:firstLine="709"/>
        <w:jc w:val="both"/>
        <w:rPr>
          <w:sz w:val="24"/>
          <w:szCs w:val="24"/>
        </w:rPr>
      </w:pPr>
      <w:bookmarkStart w:id="0" w:name="OLE_LINK1"/>
      <w:r w:rsidRPr="00054712">
        <w:rPr>
          <w:sz w:val="24"/>
          <w:szCs w:val="24"/>
        </w:rPr>
        <w:t xml:space="preserve">Счетно-контрольной палатой города Пыть-Яха </w:t>
      </w:r>
      <w:bookmarkEnd w:id="0"/>
      <w:r w:rsidR="009021A2" w:rsidRPr="00054712">
        <w:rPr>
          <w:sz w:val="24"/>
          <w:szCs w:val="24"/>
        </w:rPr>
        <w:t>в</w:t>
      </w:r>
      <w:r w:rsidR="009021A2" w:rsidRPr="00054712">
        <w:rPr>
          <w:sz w:val="25"/>
          <w:szCs w:val="25"/>
        </w:rPr>
        <w:t xml:space="preserve"> </w:t>
      </w:r>
      <w:r w:rsidR="009021A2" w:rsidRPr="00054712">
        <w:rPr>
          <w:sz w:val="24"/>
          <w:szCs w:val="24"/>
        </w:rPr>
        <w:t xml:space="preserve">соответствии </w:t>
      </w:r>
      <w:r w:rsidR="003B6583">
        <w:rPr>
          <w:sz w:val="24"/>
          <w:szCs w:val="24"/>
        </w:rPr>
        <w:t>с п. 2.7</w:t>
      </w:r>
      <w:r w:rsidR="009021A2" w:rsidRPr="009021A2">
        <w:rPr>
          <w:sz w:val="24"/>
          <w:szCs w:val="24"/>
        </w:rPr>
        <w:t xml:space="preserve"> плана работы Счетно-контрольной палаты города Пыть-Яха на 2021 год, проведено контрольное мероприятие: </w:t>
      </w:r>
      <w:r w:rsidR="003B6583" w:rsidRPr="003B6583">
        <w:rPr>
          <w:sz w:val="24"/>
          <w:szCs w:val="24"/>
        </w:rPr>
        <w:t>«Проверка целевого и эффективного использования средств, направленных на реализацию мероприятий «Приобретение жилья для переселения граждан из непригодного для проживания жилищного фонда, на обеспечение жильем граждан, состоящих на учете для его получения на условиях социального найма, а также формирования маневренного жилищного фонда», «Ликвидация и расселение приспособленных для проживания строений, в том числе: приобретение жилых помещений – коммерческий найм, предоставление субсидий» муниципальной программы «Развитие жилищной сферы в городе Пыть-Яхе» в 2020 году»</w:t>
      </w:r>
      <w:r w:rsidR="001068EE" w:rsidRPr="003B6583">
        <w:rPr>
          <w:sz w:val="24"/>
          <w:szCs w:val="24"/>
        </w:rPr>
        <w:t xml:space="preserve"> в МКУ «Администрация г.Пыть-Яха</w:t>
      </w:r>
      <w:r w:rsidR="003B6583">
        <w:rPr>
          <w:sz w:val="24"/>
          <w:szCs w:val="24"/>
        </w:rPr>
        <w:t>».</w:t>
      </w:r>
    </w:p>
    <w:p w:rsidR="00D376DD" w:rsidRPr="004D6240" w:rsidRDefault="006441ED" w:rsidP="00D51819">
      <w:pPr>
        <w:ind w:firstLine="709"/>
        <w:jc w:val="both"/>
        <w:rPr>
          <w:sz w:val="24"/>
          <w:szCs w:val="24"/>
        </w:rPr>
      </w:pPr>
      <w:r w:rsidRPr="004D6240">
        <w:rPr>
          <w:sz w:val="24"/>
          <w:szCs w:val="24"/>
        </w:rPr>
        <w:t>По результатам проведенной проверки, установлен</w:t>
      </w:r>
      <w:r w:rsidR="00AE11BE" w:rsidRPr="004D6240">
        <w:rPr>
          <w:sz w:val="24"/>
          <w:szCs w:val="24"/>
        </w:rPr>
        <w:t>о</w:t>
      </w:r>
      <w:r w:rsidR="00D376DD" w:rsidRPr="004D6240">
        <w:rPr>
          <w:sz w:val="24"/>
          <w:szCs w:val="24"/>
        </w:rPr>
        <w:t>:</w:t>
      </w:r>
    </w:p>
    <w:p w:rsidR="003B6583" w:rsidRDefault="00CA7D1D" w:rsidP="00E77354">
      <w:pPr>
        <w:ind w:firstLine="709"/>
        <w:jc w:val="both"/>
        <w:rPr>
          <w:sz w:val="24"/>
          <w:szCs w:val="24"/>
        </w:rPr>
      </w:pPr>
      <w:r w:rsidRPr="004D6240">
        <w:rPr>
          <w:sz w:val="24"/>
          <w:szCs w:val="24"/>
        </w:rPr>
        <w:t>1.</w:t>
      </w:r>
      <w:r w:rsidR="00601ACE" w:rsidRPr="004D6240">
        <w:rPr>
          <w:sz w:val="24"/>
          <w:szCs w:val="24"/>
        </w:rPr>
        <w:t xml:space="preserve"> </w:t>
      </w:r>
      <w:r w:rsidR="003B6583" w:rsidRPr="003B6583">
        <w:rPr>
          <w:sz w:val="24"/>
          <w:szCs w:val="24"/>
        </w:rPr>
        <w:t>Нарушен срок оплат</w:t>
      </w:r>
      <w:r w:rsidR="009F623F">
        <w:rPr>
          <w:sz w:val="24"/>
          <w:szCs w:val="24"/>
        </w:rPr>
        <w:t>ы</w:t>
      </w:r>
      <w:r w:rsidR="003B6583" w:rsidRPr="003B6583">
        <w:rPr>
          <w:sz w:val="24"/>
          <w:szCs w:val="24"/>
        </w:rPr>
        <w:t xml:space="preserve"> суммы возмещения за квартиру собственнику жилого помещения, признанного аварийным</w:t>
      </w:r>
      <w:r w:rsidR="00E77354">
        <w:rPr>
          <w:sz w:val="24"/>
          <w:szCs w:val="24"/>
        </w:rPr>
        <w:t>; н</w:t>
      </w:r>
      <w:r w:rsidR="003B6583">
        <w:rPr>
          <w:sz w:val="24"/>
          <w:szCs w:val="24"/>
        </w:rPr>
        <w:t xml:space="preserve">еверно определен размер субсидии по гарантийному письму </w:t>
      </w:r>
      <w:r w:rsidR="003B6583" w:rsidRPr="003B6583">
        <w:rPr>
          <w:sz w:val="24"/>
          <w:szCs w:val="24"/>
        </w:rPr>
        <w:t>для приобретения жилого помещения в собственность</w:t>
      </w:r>
      <w:r w:rsidR="003B6583">
        <w:rPr>
          <w:sz w:val="24"/>
          <w:szCs w:val="24"/>
        </w:rPr>
        <w:t>.</w:t>
      </w:r>
      <w:r w:rsidR="003B6583" w:rsidRPr="004D6240">
        <w:rPr>
          <w:sz w:val="24"/>
          <w:szCs w:val="24"/>
        </w:rPr>
        <w:t xml:space="preserve"> </w:t>
      </w:r>
    </w:p>
    <w:p w:rsidR="004D6240" w:rsidRPr="009F623F" w:rsidRDefault="00E77354" w:rsidP="00D51819">
      <w:pPr>
        <w:autoSpaceDE w:val="0"/>
        <w:autoSpaceDN w:val="0"/>
        <w:adjustRightInd w:val="0"/>
        <w:ind w:firstLine="709"/>
        <w:jc w:val="both"/>
        <w:rPr>
          <w:rFonts w:eastAsia="Calibri"/>
          <w:sz w:val="24"/>
          <w:szCs w:val="24"/>
        </w:rPr>
      </w:pPr>
      <w:r>
        <w:rPr>
          <w:rFonts w:eastAsia="Calibri"/>
          <w:sz w:val="24"/>
          <w:szCs w:val="24"/>
        </w:rPr>
        <w:t>2</w:t>
      </w:r>
      <w:r w:rsidR="009F623F">
        <w:rPr>
          <w:rFonts w:eastAsia="Calibri"/>
          <w:sz w:val="24"/>
          <w:szCs w:val="24"/>
        </w:rPr>
        <w:t xml:space="preserve">. </w:t>
      </w:r>
      <w:r w:rsidR="00444D54">
        <w:rPr>
          <w:rFonts w:eastAsia="Calibri"/>
          <w:sz w:val="24"/>
          <w:szCs w:val="24"/>
        </w:rPr>
        <w:t>Нарушены сроки исполнения подрядчиком муниципальных контрактов</w:t>
      </w:r>
      <w:r w:rsidR="00444D54" w:rsidRPr="00444D54">
        <w:rPr>
          <w:sz w:val="26"/>
          <w:szCs w:val="26"/>
        </w:rPr>
        <w:t xml:space="preserve"> </w:t>
      </w:r>
      <w:r w:rsidR="00444D54" w:rsidRPr="009F623F">
        <w:rPr>
          <w:sz w:val="24"/>
          <w:szCs w:val="24"/>
        </w:rPr>
        <w:t>на приобретение в муниципальную собственность жилых помещений (квартир)</w:t>
      </w:r>
      <w:r w:rsidR="00444D54" w:rsidRPr="009F623F">
        <w:rPr>
          <w:rFonts w:eastAsia="Calibri"/>
          <w:sz w:val="24"/>
          <w:szCs w:val="24"/>
        </w:rPr>
        <w:t>.</w:t>
      </w:r>
    </w:p>
    <w:p w:rsidR="00444D54" w:rsidRPr="00444D54" w:rsidRDefault="00E77354" w:rsidP="00D51819">
      <w:pPr>
        <w:autoSpaceDE w:val="0"/>
        <w:autoSpaceDN w:val="0"/>
        <w:adjustRightInd w:val="0"/>
        <w:ind w:firstLine="709"/>
        <w:jc w:val="both"/>
        <w:rPr>
          <w:sz w:val="24"/>
          <w:szCs w:val="24"/>
        </w:rPr>
      </w:pPr>
      <w:r>
        <w:rPr>
          <w:rFonts w:eastAsia="Calibri"/>
          <w:sz w:val="24"/>
          <w:szCs w:val="24"/>
        </w:rPr>
        <w:t>3</w:t>
      </w:r>
      <w:bookmarkStart w:id="1" w:name="_GoBack"/>
      <w:bookmarkEnd w:id="1"/>
      <w:r w:rsidR="00444D54">
        <w:rPr>
          <w:rFonts w:eastAsia="Calibri"/>
          <w:sz w:val="24"/>
          <w:szCs w:val="24"/>
        </w:rPr>
        <w:t>.</w:t>
      </w:r>
      <w:r w:rsidR="00444D54" w:rsidRPr="00444D54">
        <w:rPr>
          <w:sz w:val="26"/>
          <w:szCs w:val="26"/>
        </w:rPr>
        <w:t xml:space="preserve"> </w:t>
      </w:r>
      <w:r w:rsidR="00444D54" w:rsidRPr="00444D54">
        <w:rPr>
          <w:sz w:val="24"/>
          <w:szCs w:val="24"/>
        </w:rPr>
        <w:t xml:space="preserve">Показатель результативности исполнения мероприятия «Ликвидация и расселение приспособленных для проживания строений» в 2020 году не выполнен, процент </w:t>
      </w:r>
      <w:r w:rsidR="009F623F">
        <w:rPr>
          <w:sz w:val="24"/>
          <w:szCs w:val="24"/>
        </w:rPr>
        <w:t>исполнения</w:t>
      </w:r>
      <w:r w:rsidR="00444D54" w:rsidRPr="00444D54">
        <w:rPr>
          <w:sz w:val="24"/>
          <w:szCs w:val="24"/>
        </w:rPr>
        <w:t xml:space="preserve"> составил 52,8</w:t>
      </w:r>
      <w:r w:rsidR="009F623F">
        <w:rPr>
          <w:sz w:val="24"/>
          <w:szCs w:val="24"/>
        </w:rPr>
        <w:t xml:space="preserve"> %.</w:t>
      </w:r>
    </w:p>
    <w:p w:rsidR="009F623F" w:rsidRDefault="00320A4B" w:rsidP="00A529D1">
      <w:pPr>
        <w:pStyle w:val="a9"/>
        <w:autoSpaceDE w:val="0"/>
        <w:autoSpaceDN w:val="0"/>
        <w:adjustRightInd w:val="0"/>
        <w:spacing w:line="240" w:lineRule="auto"/>
        <w:ind w:left="0" w:firstLine="708"/>
        <w:jc w:val="both"/>
        <w:rPr>
          <w:rFonts w:ascii="Times New Roman" w:hAnsi="Times New Roman"/>
          <w:sz w:val="24"/>
          <w:szCs w:val="24"/>
        </w:rPr>
      </w:pPr>
      <w:r w:rsidRPr="004D6240">
        <w:rPr>
          <w:rFonts w:ascii="Times New Roman" w:hAnsi="Times New Roman"/>
          <w:sz w:val="24"/>
          <w:szCs w:val="24"/>
        </w:rPr>
        <w:t>По результатам проведенного контрольного мероприятия</w:t>
      </w:r>
      <w:r w:rsidR="005807FC" w:rsidRPr="004D6240">
        <w:rPr>
          <w:rFonts w:ascii="Times New Roman" w:hAnsi="Times New Roman"/>
          <w:sz w:val="24"/>
          <w:szCs w:val="24"/>
        </w:rPr>
        <w:t xml:space="preserve"> </w:t>
      </w:r>
      <w:r w:rsidR="00DA5933">
        <w:rPr>
          <w:rFonts w:ascii="Times New Roman" w:hAnsi="Times New Roman"/>
          <w:sz w:val="24"/>
          <w:szCs w:val="24"/>
        </w:rPr>
        <w:t>была</w:t>
      </w:r>
      <w:r w:rsidR="00DA5933" w:rsidRPr="00A529D1">
        <w:rPr>
          <w:rFonts w:ascii="Times New Roman" w:hAnsi="Times New Roman"/>
          <w:sz w:val="24"/>
          <w:szCs w:val="24"/>
        </w:rPr>
        <w:t xml:space="preserve"> направлен</w:t>
      </w:r>
      <w:r w:rsidR="00DA5933">
        <w:rPr>
          <w:rFonts w:ascii="Times New Roman" w:hAnsi="Times New Roman"/>
          <w:sz w:val="24"/>
          <w:szCs w:val="24"/>
        </w:rPr>
        <w:t xml:space="preserve">а информация </w:t>
      </w:r>
      <w:r w:rsidR="009F623F">
        <w:rPr>
          <w:rFonts w:ascii="Times New Roman" w:hAnsi="Times New Roman"/>
          <w:sz w:val="24"/>
          <w:szCs w:val="24"/>
        </w:rPr>
        <w:t xml:space="preserve">Главе города </w:t>
      </w:r>
      <w:r w:rsidR="00DA5933">
        <w:rPr>
          <w:rFonts w:ascii="Times New Roman" w:hAnsi="Times New Roman"/>
          <w:sz w:val="24"/>
          <w:szCs w:val="24"/>
        </w:rPr>
        <w:t>Пыть-Ях</w:t>
      </w:r>
      <w:r w:rsidR="005807FC" w:rsidRPr="00A529D1">
        <w:rPr>
          <w:rFonts w:ascii="Times New Roman" w:hAnsi="Times New Roman"/>
          <w:sz w:val="24"/>
          <w:szCs w:val="24"/>
        </w:rPr>
        <w:t xml:space="preserve">. </w:t>
      </w:r>
    </w:p>
    <w:p w:rsidR="00A529D1" w:rsidRPr="00515794" w:rsidRDefault="007C1B0B" w:rsidP="00A529D1">
      <w:pPr>
        <w:pStyle w:val="a9"/>
        <w:autoSpaceDE w:val="0"/>
        <w:autoSpaceDN w:val="0"/>
        <w:adjustRightInd w:val="0"/>
        <w:spacing w:line="240" w:lineRule="auto"/>
        <w:ind w:left="0" w:firstLine="708"/>
        <w:jc w:val="both"/>
        <w:rPr>
          <w:rFonts w:ascii="Times New Roman" w:hAnsi="Times New Roman"/>
          <w:sz w:val="24"/>
          <w:szCs w:val="24"/>
        </w:rPr>
      </w:pPr>
      <w:r w:rsidRPr="004D6240">
        <w:rPr>
          <w:rFonts w:ascii="Times New Roman" w:hAnsi="Times New Roman"/>
          <w:sz w:val="24"/>
          <w:szCs w:val="24"/>
        </w:rPr>
        <w:t>По результатам рассмотрения</w:t>
      </w:r>
      <w:r w:rsidR="00A529D1">
        <w:rPr>
          <w:rFonts w:ascii="Times New Roman" w:hAnsi="Times New Roman"/>
          <w:sz w:val="24"/>
          <w:szCs w:val="24"/>
        </w:rPr>
        <w:t>,</w:t>
      </w:r>
      <w:r w:rsidRPr="004D6240">
        <w:rPr>
          <w:rFonts w:ascii="Times New Roman" w:hAnsi="Times New Roman"/>
          <w:sz w:val="24"/>
          <w:szCs w:val="24"/>
        </w:rPr>
        <w:t xml:space="preserve"> </w:t>
      </w:r>
      <w:r w:rsidR="00A529D1" w:rsidRPr="00A529D1">
        <w:rPr>
          <w:rFonts w:ascii="Times New Roman" w:hAnsi="Times New Roman"/>
          <w:sz w:val="24"/>
          <w:szCs w:val="24"/>
        </w:rPr>
        <w:t>МКУ «Администрация г.Пыть-Яха»</w:t>
      </w:r>
      <w:r w:rsidRPr="004D6240">
        <w:rPr>
          <w:rFonts w:ascii="Times New Roman" w:hAnsi="Times New Roman"/>
          <w:sz w:val="24"/>
          <w:szCs w:val="24"/>
        </w:rPr>
        <w:t xml:space="preserve"> </w:t>
      </w:r>
      <w:r w:rsidR="00A529D1" w:rsidRPr="00515794">
        <w:rPr>
          <w:rFonts w:ascii="Times New Roman" w:hAnsi="Times New Roman"/>
          <w:sz w:val="24"/>
          <w:szCs w:val="24"/>
        </w:rPr>
        <w:t>в целях повышения качества, эффективности и результативности в работе</w:t>
      </w:r>
      <w:r w:rsidR="00A529D1">
        <w:rPr>
          <w:rFonts w:ascii="Times New Roman" w:hAnsi="Times New Roman"/>
          <w:sz w:val="24"/>
          <w:szCs w:val="24"/>
        </w:rPr>
        <w:t>,</w:t>
      </w:r>
      <w:r w:rsidR="00A529D1" w:rsidRPr="00515794">
        <w:rPr>
          <w:rFonts w:ascii="Times New Roman" w:hAnsi="Times New Roman"/>
          <w:sz w:val="24"/>
          <w:szCs w:val="24"/>
        </w:rPr>
        <w:t xml:space="preserve"> усилен контроль за работой специалистов, проведена разъяснительная беседа по недопущению нарушений</w:t>
      </w:r>
      <w:r w:rsidR="00A529D1">
        <w:rPr>
          <w:rFonts w:ascii="Times New Roman" w:hAnsi="Times New Roman"/>
          <w:sz w:val="24"/>
          <w:szCs w:val="24"/>
        </w:rPr>
        <w:t xml:space="preserve"> со специалистами Управления по жилищным вопросам</w:t>
      </w:r>
      <w:r w:rsidR="00A529D1" w:rsidRPr="00515794">
        <w:rPr>
          <w:rFonts w:ascii="Times New Roman" w:hAnsi="Times New Roman"/>
          <w:sz w:val="24"/>
          <w:szCs w:val="24"/>
        </w:rPr>
        <w:t xml:space="preserve">. </w:t>
      </w:r>
    </w:p>
    <w:p w:rsidR="00531875" w:rsidRPr="004D6240" w:rsidRDefault="00494104" w:rsidP="00D51819">
      <w:pPr>
        <w:pStyle w:val="a9"/>
        <w:autoSpaceDE w:val="0"/>
        <w:autoSpaceDN w:val="0"/>
        <w:adjustRightInd w:val="0"/>
        <w:spacing w:line="240" w:lineRule="auto"/>
        <w:ind w:left="0" w:firstLine="709"/>
        <w:jc w:val="both"/>
        <w:rPr>
          <w:rFonts w:ascii="Times New Roman" w:hAnsi="Times New Roman"/>
          <w:bCs/>
          <w:sz w:val="24"/>
          <w:szCs w:val="24"/>
          <w:shd w:val="clear" w:color="auto" w:fill="FFFFFF"/>
        </w:rPr>
      </w:pPr>
      <w:r w:rsidRPr="004D6240">
        <w:rPr>
          <w:rFonts w:ascii="Times New Roman" w:hAnsi="Times New Roman"/>
          <w:sz w:val="24"/>
          <w:szCs w:val="24"/>
        </w:rPr>
        <w:t xml:space="preserve">Материалы проверки направлены в </w:t>
      </w:r>
      <w:r w:rsidR="00707E6C" w:rsidRPr="004D6240">
        <w:rPr>
          <w:rFonts w:ascii="Times New Roman" w:hAnsi="Times New Roman"/>
          <w:sz w:val="24"/>
          <w:szCs w:val="24"/>
        </w:rPr>
        <w:t>Прокуратуру города Пыть-Яха</w:t>
      </w:r>
      <w:r w:rsidR="00A529D1">
        <w:rPr>
          <w:rFonts w:ascii="Times New Roman" w:hAnsi="Times New Roman"/>
          <w:sz w:val="24"/>
          <w:szCs w:val="24"/>
        </w:rPr>
        <w:t>.</w:t>
      </w:r>
    </w:p>
    <w:p w:rsidR="00601ACE" w:rsidRPr="006F53AF" w:rsidRDefault="00601ACE" w:rsidP="00D51819">
      <w:pPr>
        <w:ind w:firstLine="709"/>
        <w:jc w:val="both"/>
        <w:rPr>
          <w:color w:val="FF0000"/>
          <w:sz w:val="24"/>
          <w:szCs w:val="24"/>
        </w:rPr>
      </w:pPr>
    </w:p>
    <w:sectPr w:rsidR="00601ACE" w:rsidRPr="006F53AF" w:rsidSect="00AA36B6">
      <w:headerReference w:type="even" r:id="rId7"/>
      <w:headerReference w:type="default" r:id="rId8"/>
      <w:pgSz w:w="11906" w:h="16838"/>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5C9" w:rsidRDefault="009D15C9">
      <w:r>
        <w:separator/>
      </w:r>
    </w:p>
  </w:endnote>
  <w:endnote w:type="continuationSeparator" w:id="0">
    <w:p w:rsidR="009D15C9" w:rsidRDefault="009D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5C9" w:rsidRDefault="009D15C9">
      <w:r>
        <w:separator/>
      </w:r>
    </w:p>
  </w:footnote>
  <w:footnote w:type="continuationSeparator" w:id="0">
    <w:p w:rsidR="009D15C9" w:rsidRDefault="009D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7B" w:rsidRDefault="007901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4C7B" w:rsidRDefault="009D15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7B" w:rsidRDefault="007901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7F3B">
      <w:rPr>
        <w:rStyle w:val="a5"/>
        <w:noProof/>
      </w:rPr>
      <w:t>2</w:t>
    </w:r>
    <w:r>
      <w:rPr>
        <w:rStyle w:val="a5"/>
      </w:rPr>
      <w:fldChar w:fldCharType="end"/>
    </w:r>
  </w:p>
  <w:p w:rsidR="00214C7B" w:rsidRDefault="009D15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ED"/>
    <w:rsid w:val="00011DBA"/>
    <w:rsid w:val="00015A7D"/>
    <w:rsid w:val="00052066"/>
    <w:rsid w:val="00054712"/>
    <w:rsid w:val="000D590D"/>
    <w:rsid w:val="001068EE"/>
    <w:rsid w:val="00122225"/>
    <w:rsid w:val="00163066"/>
    <w:rsid w:val="0018699C"/>
    <w:rsid w:val="001B28C1"/>
    <w:rsid w:val="001D6609"/>
    <w:rsid w:val="001E4089"/>
    <w:rsid w:val="001E7BDE"/>
    <w:rsid w:val="002E08BC"/>
    <w:rsid w:val="00320A4B"/>
    <w:rsid w:val="003A0D35"/>
    <w:rsid w:val="003A3887"/>
    <w:rsid w:val="003B6583"/>
    <w:rsid w:val="003C0379"/>
    <w:rsid w:val="003F45C5"/>
    <w:rsid w:val="00436698"/>
    <w:rsid w:val="004416BB"/>
    <w:rsid w:val="00444D54"/>
    <w:rsid w:val="0045421E"/>
    <w:rsid w:val="00494104"/>
    <w:rsid w:val="00494A47"/>
    <w:rsid w:val="004B00B3"/>
    <w:rsid w:val="004B2CC1"/>
    <w:rsid w:val="004B7374"/>
    <w:rsid w:val="004C2DD6"/>
    <w:rsid w:val="004D6240"/>
    <w:rsid w:val="00531875"/>
    <w:rsid w:val="005807FC"/>
    <w:rsid w:val="005A1FC7"/>
    <w:rsid w:val="005A289A"/>
    <w:rsid w:val="005C1EB9"/>
    <w:rsid w:val="00601ACE"/>
    <w:rsid w:val="006170A2"/>
    <w:rsid w:val="006441ED"/>
    <w:rsid w:val="00693E3A"/>
    <w:rsid w:val="006F46EF"/>
    <w:rsid w:val="006F53AF"/>
    <w:rsid w:val="00707E6C"/>
    <w:rsid w:val="0073230A"/>
    <w:rsid w:val="00735718"/>
    <w:rsid w:val="007901DE"/>
    <w:rsid w:val="007A363E"/>
    <w:rsid w:val="007A6EEB"/>
    <w:rsid w:val="007C1B0B"/>
    <w:rsid w:val="007C5E6A"/>
    <w:rsid w:val="00823BC2"/>
    <w:rsid w:val="008468F2"/>
    <w:rsid w:val="0084779A"/>
    <w:rsid w:val="008623EE"/>
    <w:rsid w:val="00877EC0"/>
    <w:rsid w:val="009021A2"/>
    <w:rsid w:val="009D15C9"/>
    <w:rsid w:val="009F367E"/>
    <w:rsid w:val="009F623F"/>
    <w:rsid w:val="00A31D39"/>
    <w:rsid w:val="00A529D1"/>
    <w:rsid w:val="00A72ED1"/>
    <w:rsid w:val="00A77F3B"/>
    <w:rsid w:val="00AC5200"/>
    <w:rsid w:val="00AD278A"/>
    <w:rsid w:val="00AE11BE"/>
    <w:rsid w:val="00B36E4C"/>
    <w:rsid w:val="00BB1AF1"/>
    <w:rsid w:val="00BB7779"/>
    <w:rsid w:val="00C00C64"/>
    <w:rsid w:val="00C17F05"/>
    <w:rsid w:val="00C735DC"/>
    <w:rsid w:val="00C74491"/>
    <w:rsid w:val="00C84740"/>
    <w:rsid w:val="00C8613C"/>
    <w:rsid w:val="00CA7D1D"/>
    <w:rsid w:val="00CB36A6"/>
    <w:rsid w:val="00CC703C"/>
    <w:rsid w:val="00D376DD"/>
    <w:rsid w:val="00D451CF"/>
    <w:rsid w:val="00D51819"/>
    <w:rsid w:val="00D622E8"/>
    <w:rsid w:val="00DA5933"/>
    <w:rsid w:val="00DB18EA"/>
    <w:rsid w:val="00DD6DBD"/>
    <w:rsid w:val="00DE0CD3"/>
    <w:rsid w:val="00E01F12"/>
    <w:rsid w:val="00E63CB4"/>
    <w:rsid w:val="00E77354"/>
    <w:rsid w:val="00F0071F"/>
    <w:rsid w:val="00F9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7DA5D-6E51-4EA6-A1D0-4B5C278B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1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B1AF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41ED"/>
    <w:pPr>
      <w:tabs>
        <w:tab w:val="center" w:pos="4677"/>
        <w:tab w:val="right" w:pos="9355"/>
      </w:tabs>
    </w:pPr>
  </w:style>
  <w:style w:type="character" w:customStyle="1" w:styleId="a4">
    <w:name w:val="Верхний колонтитул Знак"/>
    <w:basedOn w:val="a0"/>
    <w:link w:val="a3"/>
    <w:rsid w:val="006441ED"/>
    <w:rPr>
      <w:rFonts w:ascii="Times New Roman" w:eastAsia="Times New Roman" w:hAnsi="Times New Roman" w:cs="Times New Roman"/>
      <w:sz w:val="20"/>
      <w:szCs w:val="20"/>
      <w:lang w:eastAsia="ru-RU"/>
    </w:rPr>
  </w:style>
  <w:style w:type="character" w:styleId="a5">
    <w:name w:val="page number"/>
    <w:basedOn w:val="a0"/>
    <w:rsid w:val="006441ED"/>
  </w:style>
  <w:style w:type="character" w:customStyle="1" w:styleId="a6">
    <w:name w:val="Основной текст_"/>
    <w:link w:val="11"/>
    <w:locked/>
    <w:rsid w:val="006441ED"/>
    <w:rPr>
      <w:sz w:val="27"/>
      <w:shd w:val="clear" w:color="auto" w:fill="FFFFFF"/>
    </w:rPr>
  </w:style>
  <w:style w:type="paragraph" w:customStyle="1" w:styleId="11">
    <w:name w:val="Основной текст1"/>
    <w:basedOn w:val="a"/>
    <w:link w:val="a6"/>
    <w:rsid w:val="006441ED"/>
    <w:pPr>
      <w:widowControl w:val="0"/>
      <w:shd w:val="clear" w:color="auto" w:fill="FFFFFF"/>
      <w:spacing w:after="4500" w:line="240" w:lineRule="atLeast"/>
      <w:ind w:hanging="1920"/>
      <w:jc w:val="center"/>
    </w:pPr>
    <w:rPr>
      <w:rFonts w:asciiTheme="minorHAnsi" w:eastAsiaTheme="minorHAnsi" w:hAnsiTheme="minorHAnsi" w:cstheme="minorBidi"/>
      <w:sz w:val="27"/>
      <w:szCs w:val="22"/>
      <w:shd w:val="clear" w:color="auto" w:fill="FFFFFF"/>
      <w:lang w:eastAsia="en-US"/>
    </w:rPr>
  </w:style>
  <w:style w:type="paragraph" w:styleId="a7">
    <w:name w:val="Balloon Text"/>
    <w:basedOn w:val="a"/>
    <w:link w:val="a8"/>
    <w:uiPriority w:val="99"/>
    <w:semiHidden/>
    <w:unhideWhenUsed/>
    <w:rsid w:val="006441ED"/>
    <w:rPr>
      <w:rFonts w:ascii="Segoe UI" w:hAnsi="Segoe UI" w:cs="Segoe UI"/>
      <w:sz w:val="18"/>
      <w:szCs w:val="18"/>
    </w:rPr>
  </w:style>
  <w:style w:type="character" w:customStyle="1" w:styleId="a8">
    <w:name w:val="Текст выноски Знак"/>
    <w:basedOn w:val="a0"/>
    <w:link w:val="a7"/>
    <w:uiPriority w:val="99"/>
    <w:semiHidden/>
    <w:rsid w:val="006441ED"/>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B1AF1"/>
    <w:rPr>
      <w:rFonts w:asciiTheme="majorHAnsi" w:eastAsiaTheme="majorEastAsia" w:hAnsiTheme="majorHAnsi" w:cstheme="majorBidi"/>
      <w:color w:val="2E74B5" w:themeColor="accent1" w:themeShade="BF"/>
      <w:sz w:val="32"/>
      <w:szCs w:val="32"/>
      <w:lang w:eastAsia="ru-RU"/>
    </w:rPr>
  </w:style>
  <w:style w:type="paragraph" w:styleId="a9">
    <w:name w:val="List Paragraph"/>
    <w:basedOn w:val="a"/>
    <w:uiPriority w:val="34"/>
    <w:qFormat/>
    <w:rsid w:val="00D5181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6E4F8-A30D-4AEC-AD69-30C7014E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sviridenkovn1@outlook.com</cp:lastModifiedBy>
  <cp:revision>26</cp:revision>
  <cp:lastPrinted>2021-12-27T10:47:00Z</cp:lastPrinted>
  <dcterms:created xsi:type="dcterms:W3CDTF">2020-12-16T09:48:00Z</dcterms:created>
  <dcterms:modified xsi:type="dcterms:W3CDTF">2021-12-27T10:48:00Z</dcterms:modified>
</cp:coreProperties>
</file>