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FCA" w:rsidRPr="00D412A5" w:rsidRDefault="00710FCA" w:rsidP="00710FCA">
      <w:pPr>
        <w:jc w:val="center"/>
        <w:rPr>
          <w:sz w:val="25"/>
          <w:szCs w:val="25"/>
        </w:rPr>
      </w:pPr>
      <w:r w:rsidRPr="00D412A5">
        <w:rPr>
          <w:sz w:val="25"/>
          <w:szCs w:val="25"/>
        </w:rPr>
        <w:t>ИНФОРМАЦИЯ</w:t>
      </w:r>
    </w:p>
    <w:p w:rsidR="00710FCA" w:rsidRPr="00D412A5" w:rsidRDefault="00710FCA" w:rsidP="00710FCA">
      <w:pPr>
        <w:jc w:val="center"/>
        <w:outlineLvl w:val="0"/>
        <w:rPr>
          <w:sz w:val="25"/>
          <w:szCs w:val="25"/>
        </w:rPr>
      </w:pPr>
      <w:r w:rsidRPr="00D412A5">
        <w:rPr>
          <w:sz w:val="25"/>
          <w:szCs w:val="25"/>
        </w:rPr>
        <w:t>об основных итогах контрольного мероприятия</w:t>
      </w:r>
    </w:p>
    <w:p w:rsidR="00710FCA" w:rsidRPr="00D412A5" w:rsidRDefault="00710FCA" w:rsidP="00710FCA">
      <w:pPr>
        <w:jc w:val="center"/>
        <w:outlineLvl w:val="0"/>
        <w:rPr>
          <w:sz w:val="25"/>
          <w:szCs w:val="25"/>
        </w:rPr>
      </w:pPr>
    </w:p>
    <w:p w:rsidR="00D535C5" w:rsidRDefault="00710FCA" w:rsidP="00710FCA">
      <w:pPr>
        <w:ind w:firstLine="708"/>
        <w:jc w:val="both"/>
        <w:outlineLvl w:val="0"/>
        <w:rPr>
          <w:sz w:val="25"/>
          <w:szCs w:val="25"/>
        </w:rPr>
      </w:pPr>
      <w:r w:rsidRPr="00D412A5">
        <w:rPr>
          <w:sz w:val="25"/>
          <w:szCs w:val="25"/>
        </w:rPr>
        <w:t xml:space="preserve">Счетно-контрольной палатой города Пыть-Яха в соответствии с планом работы и распоряжением председателя </w:t>
      </w:r>
      <w:r w:rsidR="00D535C5">
        <w:rPr>
          <w:sz w:val="25"/>
          <w:szCs w:val="25"/>
        </w:rPr>
        <w:t xml:space="preserve">25.10.2021 </w:t>
      </w:r>
      <w:r w:rsidR="00D535C5" w:rsidRPr="00D535C5">
        <w:rPr>
          <w:sz w:val="25"/>
          <w:szCs w:val="25"/>
        </w:rPr>
        <w:t xml:space="preserve">№ 11 </w:t>
      </w:r>
      <w:r w:rsidRPr="00D412A5">
        <w:rPr>
          <w:sz w:val="25"/>
          <w:szCs w:val="25"/>
        </w:rPr>
        <w:t xml:space="preserve">проведено контрольное мероприятие: </w:t>
      </w:r>
      <w:r w:rsidR="00D535C5" w:rsidRPr="00D535C5">
        <w:rPr>
          <w:sz w:val="25"/>
          <w:szCs w:val="25"/>
        </w:rPr>
        <w:t xml:space="preserve">«Проверка целевого и эффективного использования средств, направленных на выполнение работ по строительству объекта «Строительство КНС в мкр. №6 «Пионерный» в г. Пыть-Яхе». </w:t>
      </w:r>
    </w:p>
    <w:p w:rsidR="00D535C5" w:rsidRDefault="00710FCA" w:rsidP="00710FCA">
      <w:pPr>
        <w:ind w:firstLine="708"/>
        <w:jc w:val="both"/>
        <w:outlineLvl w:val="0"/>
        <w:rPr>
          <w:sz w:val="25"/>
          <w:szCs w:val="25"/>
        </w:rPr>
      </w:pPr>
      <w:r w:rsidRPr="00D412A5">
        <w:rPr>
          <w:sz w:val="25"/>
          <w:szCs w:val="25"/>
        </w:rPr>
        <w:t xml:space="preserve">Цель (цели) контрольного мероприятия: </w:t>
      </w:r>
      <w:r w:rsidR="00D535C5" w:rsidRPr="00D535C5">
        <w:rPr>
          <w:sz w:val="25"/>
          <w:szCs w:val="25"/>
        </w:rPr>
        <w:t>проверка целевого и эффективного использования средств, направленных на выполнение работ по строительству объекта «Строительство КНС в мкр. №6 «Пионерный» в г. Пыть-Яхе».</w:t>
      </w:r>
    </w:p>
    <w:p w:rsidR="00710FCA" w:rsidRPr="00BD65E8" w:rsidRDefault="00710FCA" w:rsidP="00710FCA">
      <w:pPr>
        <w:ind w:firstLine="708"/>
        <w:jc w:val="both"/>
        <w:outlineLvl w:val="0"/>
        <w:rPr>
          <w:sz w:val="25"/>
          <w:szCs w:val="25"/>
        </w:rPr>
      </w:pPr>
      <w:r w:rsidRPr="00BD65E8">
        <w:rPr>
          <w:sz w:val="25"/>
          <w:szCs w:val="25"/>
        </w:rPr>
        <w:t xml:space="preserve">Объект (объекты) контрольного мероприятия: </w:t>
      </w:r>
      <w:r w:rsidR="00D535C5" w:rsidRPr="00BD65E8">
        <w:rPr>
          <w:sz w:val="25"/>
          <w:szCs w:val="25"/>
        </w:rPr>
        <w:t>МКУ «УКС г. Пыть-Ях».</w:t>
      </w:r>
    </w:p>
    <w:p w:rsidR="00710FCA" w:rsidRPr="003E5CC9" w:rsidRDefault="00710FCA" w:rsidP="007B6DBF">
      <w:pPr>
        <w:ind w:firstLine="708"/>
        <w:jc w:val="both"/>
        <w:rPr>
          <w:sz w:val="16"/>
          <w:szCs w:val="16"/>
        </w:rPr>
      </w:pPr>
      <w:r w:rsidRPr="00B87374">
        <w:rPr>
          <w:sz w:val="25"/>
          <w:szCs w:val="25"/>
        </w:rPr>
        <w:t xml:space="preserve">В результате проведенной проверки установлено: </w:t>
      </w:r>
      <w:r w:rsidR="007B6DBF" w:rsidRPr="007B6DBF">
        <w:rPr>
          <w:sz w:val="25"/>
          <w:szCs w:val="25"/>
        </w:rPr>
        <w:t>По состоянию на 30.11.2021 работы выполнены не в полном объеме, объект «КНС в мкр. № 6 «Пионерный» в г. Пыть-Ях»</w:t>
      </w:r>
      <w:r w:rsidR="007B6DBF">
        <w:rPr>
          <w:sz w:val="25"/>
          <w:szCs w:val="25"/>
        </w:rPr>
        <w:t xml:space="preserve"> </w:t>
      </w:r>
      <w:r w:rsidR="007B6DBF" w:rsidRPr="007B6DBF">
        <w:rPr>
          <w:sz w:val="25"/>
          <w:szCs w:val="25"/>
        </w:rPr>
        <w:t xml:space="preserve">в эксплуатацию не введен. </w:t>
      </w:r>
      <w:r w:rsidR="007B6DBF">
        <w:rPr>
          <w:sz w:val="25"/>
          <w:szCs w:val="25"/>
        </w:rPr>
        <w:t>В</w:t>
      </w:r>
      <w:r w:rsidR="00FD4A01" w:rsidRPr="00B87374">
        <w:rPr>
          <w:sz w:val="25"/>
          <w:szCs w:val="25"/>
        </w:rPr>
        <w:t xml:space="preserve">ыявлены нарушения </w:t>
      </w:r>
      <w:r w:rsidR="00BD65E8" w:rsidRPr="00B87374">
        <w:rPr>
          <w:sz w:val="25"/>
          <w:szCs w:val="25"/>
        </w:rPr>
        <w:t xml:space="preserve">бюджетного, гражданского законодательства, нарушения </w:t>
      </w:r>
      <w:r w:rsidR="00FD4A01" w:rsidRPr="00B87374">
        <w:rPr>
          <w:sz w:val="25"/>
          <w:szCs w:val="25"/>
        </w:rPr>
        <w:t xml:space="preserve">Федерального закона    № 44-ФЗ от 05.04.2013 «О контрактной системе в сфере закупок товаров, работ, услуг для обеспечения государственных и муниципальных нужд», </w:t>
      </w:r>
      <w:r w:rsidRPr="00B87374">
        <w:rPr>
          <w:sz w:val="25"/>
          <w:szCs w:val="25"/>
        </w:rPr>
        <w:t>Федерального</w:t>
      </w:r>
      <w:r w:rsidR="00BD65E8" w:rsidRPr="00B87374">
        <w:rPr>
          <w:sz w:val="25"/>
          <w:szCs w:val="25"/>
        </w:rPr>
        <w:t xml:space="preserve"> закона от 26.07.2006 № 135-ФЗ «</w:t>
      </w:r>
      <w:r w:rsidRPr="00B87374">
        <w:rPr>
          <w:sz w:val="25"/>
          <w:szCs w:val="25"/>
        </w:rPr>
        <w:t>О защите конкуренции</w:t>
      </w:r>
      <w:r w:rsidR="00BD65E8" w:rsidRPr="00B87374">
        <w:rPr>
          <w:sz w:val="25"/>
          <w:szCs w:val="25"/>
        </w:rPr>
        <w:t>»</w:t>
      </w:r>
      <w:r w:rsidR="00B87374">
        <w:rPr>
          <w:sz w:val="25"/>
          <w:szCs w:val="25"/>
        </w:rPr>
        <w:t>.</w:t>
      </w:r>
      <w:r w:rsidRPr="00D412A5">
        <w:rPr>
          <w:sz w:val="25"/>
          <w:szCs w:val="25"/>
        </w:rPr>
        <w:t xml:space="preserve"> </w:t>
      </w:r>
    </w:p>
    <w:p w:rsidR="00710FCA" w:rsidRPr="00D412A5" w:rsidRDefault="00710FCA" w:rsidP="00710FCA">
      <w:pPr>
        <w:ind w:firstLine="708"/>
        <w:jc w:val="both"/>
        <w:rPr>
          <w:sz w:val="25"/>
          <w:szCs w:val="25"/>
        </w:rPr>
      </w:pPr>
      <w:r w:rsidRPr="00D412A5">
        <w:rPr>
          <w:sz w:val="25"/>
          <w:szCs w:val="25"/>
        </w:rPr>
        <w:t>Материалы проверки направлены в прокуратуру города Пыть-Ях.</w:t>
      </w:r>
    </w:p>
    <w:p w:rsidR="00710FCA" w:rsidRPr="00D412A5" w:rsidRDefault="00710FCA" w:rsidP="00710FCA">
      <w:pPr>
        <w:ind w:firstLine="708"/>
        <w:jc w:val="both"/>
        <w:rPr>
          <w:sz w:val="25"/>
          <w:szCs w:val="25"/>
        </w:rPr>
      </w:pPr>
      <w:r w:rsidRPr="00D412A5">
        <w:rPr>
          <w:sz w:val="25"/>
          <w:szCs w:val="25"/>
        </w:rPr>
        <w:t>Информация о результатах контрольного мероприятия направлена Главе города Пыть-Ях, в Думу города Пыть-Ях.</w:t>
      </w:r>
    </w:p>
    <w:p w:rsidR="00710FCA" w:rsidRPr="003E5CC9" w:rsidRDefault="00710FCA" w:rsidP="00710FCA">
      <w:pPr>
        <w:ind w:firstLine="800"/>
        <w:jc w:val="both"/>
        <w:rPr>
          <w:sz w:val="16"/>
          <w:szCs w:val="16"/>
        </w:rPr>
      </w:pPr>
      <w:bookmarkStart w:id="0" w:name="_GoBack"/>
      <w:bookmarkEnd w:id="0"/>
    </w:p>
    <w:p w:rsidR="00D535C5" w:rsidRPr="00D535C5" w:rsidRDefault="00710FCA" w:rsidP="00D535C5">
      <w:pPr>
        <w:ind w:firstLine="708"/>
        <w:jc w:val="both"/>
        <w:rPr>
          <w:sz w:val="25"/>
          <w:szCs w:val="25"/>
        </w:rPr>
      </w:pPr>
      <w:r w:rsidRPr="00D412A5">
        <w:rPr>
          <w:sz w:val="25"/>
          <w:szCs w:val="25"/>
        </w:rPr>
        <w:t xml:space="preserve">По результатам контрольного мероприятия согласно информации </w:t>
      </w:r>
      <w:r w:rsidR="00D535C5">
        <w:rPr>
          <w:sz w:val="25"/>
          <w:szCs w:val="25"/>
        </w:rPr>
        <w:t>МКУ «УКС г. Пыть-Яха»</w:t>
      </w:r>
      <w:r w:rsidRPr="00D412A5">
        <w:rPr>
          <w:sz w:val="25"/>
          <w:szCs w:val="25"/>
        </w:rPr>
        <w:t>, направленной в адрес Счетно-контрольной палаты</w:t>
      </w:r>
      <w:r>
        <w:rPr>
          <w:sz w:val="25"/>
          <w:szCs w:val="25"/>
        </w:rPr>
        <w:t xml:space="preserve"> города Пыть-Ях</w:t>
      </w:r>
      <w:r w:rsidRPr="00D412A5">
        <w:rPr>
          <w:sz w:val="25"/>
          <w:szCs w:val="25"/>
        </w:rPr>
        <w:t xml:space="preserve">, </w:t>
      </w:r>
      <w:r w:rsidR="00D535C5" w:rsidRPr="00D535C5">
        <w:rPr>
          <w:sz w:val="25"/>
          <w:szCs w:val="25"/>
        </w:rPr>
        <w:t xml:space="preserve">были приняты следующие решения: </w:t>
      </w:r>
    </w:p>
    <w:p w:rsidR="00D535C5" w:rsidRPr="00D535C5" w:rsidRDefault="00D535C5" w:rsidP="00D535C5">
      <w:pPr>
        <w:tabs>
          <w:tab w:val="left" w:pos="993"/>
        </w:tabs>
        <w:ind w:firstLine="708"/>
        <w:jc w:val="both"/>
        <w:rPr>
          <w:sz w:val="25"/>
          <w:szCs w:val="25"/>
        </w:rPr>
      </w:pPr>
      <w:r w:rsidRPr="00D535C5">
        <w:rPr>
          <w:sz w:val="25"/>
          <w:szCs w:val="25"/>
        </w:rPr>
        <w:t>1.</w:t>
      </w:r>
      <w:r w:rsidRPr="00D535C5">
        <w:rPr>
          <w:sz w:val="25"/>
          <w:szCs w:val="25"/>
        </w:rPr>
        <w:tab/>
        <w:t xml:space="preserve">Усилить контроль за исполнением Федерального закона от 05.04.2013 № 44-ФЗ; </w:t>
      </w:r>
    </w:p>
    <w:p w:rsidR="00D535C5" w:rsidRPr="00D535C5" w:rsidRDefault="00D535C5" w:rsidP="00D535C5">
      <w:pPr>
        <w:tabs>
          <w:tab w:val="left" w:pos="993"/>
        </w:tabs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2.</w:t>
      </w:r>
      <w:r>
        <w:rPr>
          <w:sz w:val="25"/>
          <w:szCs w:val="25"/>
        </w:rPr>
        <w:tab/>
      </w:r>
      <w:r w:rsidRPr="00D535C5">
        <w:rPr>
          <w:sz w:val="25"/>
          <w:szCs w:val="25"/>
        </w:rPr>
        <w:t xml:space="preserve">Провести техническую учебу по вопросу исполнения муниципальных контрактов; </w:t>
      </w:r>
    </w:p>
    <w:p w:rsidR="00D535C5" w:rsidRPr="00D535C5" w:rsidRDefault="00D535C5" w:rsidP="00D535C5">
      <w:pPr>
        <w:tabs>
          <w:tab w:val="left" w:pos="993"/>
        </w:tabs>
        <w:ind w:firstLine="708"/>
        <w:jc w:val="both"/>
        <w:rPr>
          <w:sz w:val="25"/>
          <w:szCs w:val="25"/>
        </w:rPr>
      </w:pPr>
      <w:r w:rsidRPr="00D535C5">
        <w:rPr>
          <w:sz w:val="25"/>
          <w:szCs w:val="25"/>
        </w:rPr>
        <w:t>3.</w:t>
      </w:r>
      <w:r w:rsidRPr="00D535C5">
        <w:rPr>
          <w:sz w:val="25"/>
          <w:szCs w:val="25"/>
        </w:rPr>
        <w:tab/>
        <w:t>Указать работникам на неукоснительное соблюдение требований законодательства о закупках, особенно в части достоверности и полноты отражения в документах о приемке товаров, работ, услуг;</w:t>
      </w:r>
    </w:p>
    <w:p w:rsidR="00710FCA" w:rsidRDefault="00D535C5" w:rsidP="00D535C5">
      <w:pPr>
        <w:tabs>
          <w:tab w:val="left" w:pos="993"/>
        </w:tabs>
        <w:ind w:firstLine="708"/>
        <w:jc w:val="both"/>
        <w:rPr>
          <w:sz w:val="28"/>
          <w:szCs w:val="28"/>
        </w:rPr>
      </w:pPr>
      <w:r w:rsidRPr="00D535C5">
        <w:rPr>
          <w:sz w:val="25"/>
          <w:szCs w:val="25"/>
        </w:rPr>
        <w:t>4.</w:t>
      </w:r>
      <w:r w:rsidRPr="00D535C5">
        <w:rPr>
          <w:sz w:val="25"/>
          <w:szCs w:val="25"/>
        </w:rPr>
        <w:tab/>
        <w:t xml:space="preserve">Привлечь виновных лиц к ответственности не представляется возможным ввиду прекращения трудовых отношений с ними.  </w:t>
      </w:r>
      <w:r w:rsidR="00710FCA">
        <w:rPr>
          <w:sz w:val="28"/>
          <w:szCs w:val="28"/>
        </w:rPr>
        <w:tab/>
      </w:r>
      <w:r w:rsidR="00710FCA">
        <w:rPr>
          <w:sz w:val="28"/>
          <w:szCs w:val="28"/>
        </w:rPr>
        <w:tab/>
      </w:r>
      <w:r w:rsidR="00710FCA">
        <w:rPr>
          <w:sz w:val="28"/>
          <w:szCs w:val="28"/>
        </w:rPr>
        <w:tab/>
      </w:r>
      <w:r w:rsidR="00710FCA">
        <w:rPr>
          <w:sz w:val="28"/>
          <w:szCs w:val="28"/>
        </w:rPr>
        <w:tab/>
      </w:r>
    </w:p>
    <w:p w:rsidR="00A558BA" w:rsidRDefault="00A558BA" w:rsidP="00D535C5">
      <w:pPr>
        <w:tabs>
          <w:tab w:val="left" w:pos="993"/>
        </w:tabs>
      </w:pPr>
    </w:p>
    <w:sectPr w:rsidR="00A558BA" w:rsidSect="00D412A5">
      <w:footerReference w:type="even" r:id="rId7"/>
      <w:footerReference w:type="default" r:id="rId8"/>
      <w:pgSz w:w="11906" w:h="16838"/>
      <w:pgMar w:top="899" w:right="626" w:bottom="851" w:left="132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7942" w:rsidRDefault="00AC7942">
      <w:r>
        <w:separator/>
      </w:r>
    </w:p>
  </w:endnote>
  <w:endnote w:type="continuationSeparator" w:id="0">
    <w:p w:rsidR="00AC7942" w:rsidRDefault="00AC7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512" w:rsidRDefault="00AF0566" w:rsidP="00C5736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291512" w:rsidRDefault="00AC794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512" w:rsidRDefault="00AF0566" w:rsidP="00C5736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535C5">
      <w:rPr>
        <w:rStyle w:val="a5"/>
        <w:noProof/>
      </w:rPr>
      <w:t>2</w:t>
    </w:r>
    <w:r>
      <w:rPr>
        <w:rStyle w:val="a5"/>
      </w:rPr>
      <w:fldChar w:fldCharType="end"/>
    </w:r>
  </w:p>
  <w:p w:rsidR="00291512" w:rsidRDefault="00AC7942" w:rsidP="00CB423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7942" w:rsidRDefault="00AC7942">
      <w:r>
        <w:separator/>
      </w:r>
    </w:p>
  </w:footnote>
  <w:footnote w:type="continuationSeparator" w:id="0">
    <w:p w:rsidR="00AC7942" w:rsidRDefault="00AC79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FCA"/>
    <w:rsid w:val="00710FCA"/>
    <w:rsid w:val="007B6DBF"/>
    <w:rsid w:val="00A558BA"/>
    <w:rsid w:val="00AC7942"/>
    <w:rsid w:val="00AF0566"/>
    <w:rsid w:val="00B87374"/>
    <w:rsid w:val="00BD65E8"/>
    <w:rsid w:val="00D535C5"/>
    <w:rsid w:val="00FD4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580F7A-D7A4-4B4A-9137-44EA0BF8F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0FCA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10FC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710FCA"/>
    <w:rPr>
      <w:sz w:val="24"/>
      <w:szCs w:val="24"/>
    </w:rPr>
  </w:style>
  <w:style w:type="character" w:styleId="a5">
    <w:name w:val="page number"/>
    <w:basedOn w:val="a0"/>
    <w:rsid w:val="00710FCA"/>
  </w:style>
  <w:style w:type="paragraph" w:customStyle="1" w:styleId="CharChar1CharChar1CharCharCharCharCharChar">
    <w:name w:val="Char Char1 Знак Знак Знак Знак Знак Char Char1 Знак Знак Char Char Знак Знак Char Char Знак Знак Char Char Знак Знак Знак"/>
    <w:basedOn w:val="a"/>
    <w:rsid w:val="00710FCA"/>
    <w:rPr>
      <w:rFonts w:ascii="Verdana" w:hAnsi="Verdana" w:cs="Verdana"/>
      <w:sz w:val="20"/>
      <w:szCs w:val="20"/>
      <w:lang w:val="en-US" w:eastAsia="en-US"/>
    </w:rPr>
  </w:style>
  <w:style w:type="paragraph" w:customStyle="1" w:styleId="Heading">
    <w:name w:val="Heading"/>
    <w:rsid w:val="00710FCA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6">
    <w:name w:val="Balloon Text"/>
    <w:basedOn w:val="a"/>
    <w:link w:val="a7"/>
    <w:rsid w:val="007B6DB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7B6D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7EF813-A9B8-4E56-96A4-950FBDA1A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2022-02-07T11:31:00Z</cp:lastPrinted>
  <dcterms:created xsi:type="dcterms:W3CDTF">2022-01-27T05:55:00Z</dcterms:created>
  <dcterms:modified xsi:type="dcterms:W3CDTF">2022-02-07T11:31:00Z</dcterms:modified>
</cp:coreProperties>
</file>