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D38" w:rsidRPr="00873D38" w:rsidRDefault="00873D38" w:rsidP="00873D38">
      <w:pPr>
        <w:jc w:val="center"/>
        <w:rPr>
          <w:noProof/>
          <w:sz w:val="20"/>
          <w:szCs w:val="20"/>
        </w:rPr>
      </w:pPr>
    </w:p>
    <w:p w:rsidR="00873D38" w:rsidRPr="00873D38" w:rsidRDefault="00A023DC" w:rsidP="00873D38">
      <w:pPr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drawing>
          <wp:inline distT="0" distB="0" distL="0" distR="0">
            <wp:extent cx="581025" cy="685800"/>
            <wp:effectExtent l="0" t="0" r="9525" b="0"/>
            <wp:docPr id="1" name="Рисунок 1" descr="Герб города для бла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города для блан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3D38" w:rsidRPr="00873D38" w:rsidRDefault="00873D38" w:rsidP="00873D38">
      <w:pPr>
        <w:jc w:val="center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Ханты-Мансийский автономный округ – Югра</w:t>
      </w:r>
    </w:p>
    <w:p w:rsidR="00873D38" w:rsidRPr="00873D38" w:rsidRDefault="00873D38" w:rsidP="00873D38">
      <w:pPr>
        <w:keepNext/>
        <w:ind w:left="720"/>
        <w:jc w:val="center"/>
        <w:outlineLvl w:val="3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МУНИЦИПАЛЬНОЕ ОБРАЗОВАНИЕ</w:t>
      </w:r>
    </w:p>
    <w:p w:rsidR="00873D38" w:rsidRPr="00873D38" w:rsidRDefault="00873D38" w:rsidP="00873D38">
      <w:pPr>
        <w:keepNext/>
        <w:jc w:val="center"/>
        <w:outlineLvl w:val="3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ГОРОДСКОЙ ОКРУГ ПЫТЬ-ЯХ</w:t>
      </w:r>
    </w:p>
    <w:p w:rsidR="00873D38" w:rsidRPr="00873D38" w:rsidRDefault="00873D38" w:rsidP="00873D38">
      <w:pPr>
        <w:jc w:val="center"/>
        <w:rPr>
          <w:sz w:val="20"/>
          <w:szCs w:val="20"/>
        </w:rPr>
      </w:pPr>
    </w:p>
    <w:p w:rsidR="00873D38" w:rsidRPr="00873D38" w:rsidRDefault="00873D38" w:rsidP="00873D38">
      <w:pPr>
        <w:jc w:val="center"/>
        <w:rPr>
          <w:b/>
          <w:sz w:val="32"/>
          <w:szCs w:val="32"/>
        </w:rPr>
      </w:pPr>
      <w:r w:rsidRPr="00873D38">
        <w:rPr>
          <w:b/>
          <w:sz w:val="32"/>
          <w:szCs w:val="32"/>
        </w:rPr>
        <w:t>СЧЕТНО-КОНТРОЛЬНАЯ ПАЛАТА</w:t>
      </w:r>
    </w:p>
    <w:p w:rsidR="00873D38" w:rsidRPr="00873D38" w:rsidRDefault="00873D38" w:rsidP="00873D38">
      <w:pPr>
        <w:jc w:val="center"/>
        <w:rPr>
          <w:b/>
          <w:sz w:val="20"/>
          <w:szCs w:val="20"/>
        </w:rPr>
      </w:pPr>
    </w:p>
    <w:p w:rsidR="00873D38" w:rsidRPr="00873D38" w:rsidRDefault="00873D38" w:rsidP="00873D38">
      <w:pPr>
        <w:jc w:val="center"/>
        <w:rPr>
          <w:b/>
          <w:sz w:val="28"/>
          <w:szCs w:val="28"/>
        </w:rPr>
      </w:pPr>
      <w:r w:rsidRPr="00873D38">
        <w:rPr>
          <w:b/>
          <w:sz w:val="28"/>
          <w:szCs w:val="28"/>
        </w:rPr>
        <w:t>ПРИКАЗ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15</w:t>
      </w:r>
      <w:r w:rsidRPr="00873D38">
        <w:rPr>
          <w:b/>
          <w:sz w:val="28"/>
          <w:szCs w:val="28"/>
        </w:rPr>
        <w:t>.06.2022</w:t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</w:r>
      <w:r w:rsidRPr="00873D38">
        <w:rPr>
          <w:b/>
          <w:sz w:val="28"/>
          <w:szCs w:val="28"/>
        </w:rPr>
        <w:tab/>
        <w:t xml:space="preserve">                    № </w:t>
      </w:r>
      <w:r>
        <w:rPr>
          <w:b/>
          <w:sz w:val="28"/>
          <w:szCs w:val="28"/>
        </w:rPr>
        <w:t>21</w:t>
      </w:r>
      <w:r w:rsidRPr="00873D38">
        <w:rPr>
          <w:b/>
          <w:sz w:val="28"/>
          <w:szCs w:val="28"/>
        </w:rPr>
        <w:t>-од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center"/>
        <w:rPr>
          <w:b/>
          <w:sz w:val="28"/>
          <w:szCs w:val="20"/>
        </w:rPr>
      </w:pPr>
      <w:r w:rsidRPr="00873D38">
        <w:rPr>
          <w:b/>
          <w:sz w:val="28"/>
          <w:szCs w:val="20"/>
        </w:rPr>
        <w:t>Об утверждении П</w:t>
      </w:r>
      <w:r>
        <w:rPr>
          <w:b/>
          <w:sz w:val="28"/>
          <w:szCs w:val="20"/>
        </w:rPr>
        <w:t xml:space="preserve">орядка </w:t>
      </w:r>
      <w:r w:rsidRPr="00873D38">
        <w:rPr>
          <w:b/>
          <w:sz w:val="28"/>
          <w:szCs w:val="20"/>
        </w:rPr>
        <w:t>составления, утверждения и ведения бюджетных</w:t>
      </w:r>
    </w:p>
    <w:p w:rsidR="00873D38" w:rsidRDefault="00873D38" w:rsidP="00873D38">
      <w:pPr>
        <w:jc w:val="center"/>
        <w:rPr>
          <w:b/>
          <w:sz w:val="28"/>
          <w:szCs w:val="20"/>
        </w:rPr>
      </w:pPr>
      <w:r w:rsidRPr="00873D38">
        <w:rPr>
          <w:b/>
          <w:sz w:val="28"/>
          <w:szCs w:val="20"/>
        </w:rPr>
        <w:t>смет Счетно-контрольной палаты города Пыть-Яха</w:t>
      </w:r>
    </w:p>
    <w:p w:rsidR="0046301C" w:rsidRPr="00C720C9" w:rsidRDefault="0046301C" w:rsidP="0046301C">
      <w:pPr>
        <w:tabs>
          <w:tab w:val="left" w:pos="709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(в ред. от 25.12.2024 № 28-од)</w:t>
      </w:r>
    </w:p>
    <w:p w:rsidR="00873D38" w:rsidRPr="00873D38" w:rsidRDefault="00873D38" w:rsidP="00873D38">
      <w:pPr>
        <w:jc w:val="center"/>
        <w:rPr>
          <w:sz w:val="28"/>
          <w:szCs w:val="28"/>
        </w:rPr>
      </w:pPr>
    </w:p>
    <w:p w:rsidR="00873D38" w:rsidRPr="00873D38" w:rsidRDefault="00873D38" w:rsidP="00873D38">
      <w:pPr>
        <w:jc w:val="both"/>
        <w:rPr>
          <w:sz w:val="28"/>
          <w:szCs w:val="28"/>
        </w:rPr>
      </w:pPr>
      <w:r w:rsidRPr="00873D38">
        <w:rPr>
          <w:sz w:val="28"/>
          <w:szCs w:val="28"/>
        </w:rPr>
        <w:tab/>
      </w:r>
      <w:r>
        <w:rPr>
          <w:sz w:val="28"/>
          <w:szCs w:val="28"/>
        </w:rPr>
        <w:t>В</w:t>
      </w:r>
      <w:r w:rsidRPr="00873D38">
        <w:rPr>
          <w:sz w:val="28"/>
          <w:szCs w:val="28"/>
        </w:rPr>
        <w:t xml:space="preserve"> соответствии со статьями 158, 161, 162, 221 Бюджетного кодекса Российской Федерации и Общими требованиями к порядку составления, ведения и утверждения бюджетных смет казенных учреждений, утвержденными приказом Министерства финансов Российско</w:t>
      </w:r>
      <w:r>
        <w:rPr>
          <w:sz w:val="28"/>
          <w:szCs w:val="28"/>
        </w:rPr>
        <w:t>й Федерации от 14.02.2018 № 26н</w:t>
      </w:r>
      <w:r w:rsidRPr="00873D38">
        <w:rPr>
          <w:sz w:val="28"/>
          <w:szCs w:val="28"/>
        </w:rPr>
        <w:t>, приказываю:</w:t>
      </w:r>
    </w:p>
    <w:p w:rsidR="00873D38" w:rsidRPr="00873D38" w:rsidRDefault="00873D38" w:rsidP="00873D38">
      <w:pPr>
        <w:keepNext/>
        <w:ind w:left="720"/>
        <w:jc w:val="both"/>
        <w:outlineLvl w:val="0"/>
        <w:rPr>
          <w:sz w:val="28"/>
          <w:szCs w:val="28"/>
        </w:rPr>
      </w:pPr>
    </w:p>
    <w:p w:rsidR="00873D38" w:rsidRPr="008D2333" w:rsidRDefault="00873D38" w:rsidP="008D2333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73D38">
        <w:rPr>
          <w:sz w:val="28"/>
          <w:szCs w:val="20"/>
        </w:rPr>
        <w:t xml:space="preserve">Утвердить Порядок составления, утверждения и ведения бюджетных смет Счетно-контрольной палаты города Пыть-Яха согласно </w:t>
      </w:r>
      <w:r w:rsidR="00070DFA">
        <w:rPr>
          <w:sz w:val="28"/>
          <w:szCs w:val="20"/>
        </w:rPr>
        <w:t>П</w:t>
      </w:r>
      <w:r w:rsidR="008D2333">
        <w:rPr>
          <w:sz w:val="28"/>
          <w:szCs w:val="20"/>
        </w:rPr>
        <w:t xml:space="preserve">риложению </w:t>
      </w:r>
      <w:r w:rsidRPr="008D2333">
        <w:rPr>
          <w:sz w:val="28"/>
          <w:szCs w:val="20"/>
        </w:rPr>
        <w:t>к настоящему приказу.</w:t>
      </w:r>
    </w:p>
    <w:p w:rsidR="0093261B" w:rsidRPr="00873D38" w:rsidRDefault="0093261B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>
        <w:rPr>
          <w:sz w:val="28"/>
          <w:szCs w:val="20"/>
        </w:rPr>
        <w:t xml:space="preserve">Урубковой Г.Ф. – инспектору Счетно-контрольной палаты города Пыть-Яха, </w:t>
      </w:r>
      <w:r w:rsidRPr="00F81E6E">
        <w:rPr>
          <w:sz w:val="28"/>
          <w:szCs w:val="28"/>
        </w:rPr>
        <w:t xml:space="preserve">разместить </w:t>
      </w:r>
      <w:r>
        <w:rPr>
          <w:sz w:val="28"/>
          <w:szCs w:val="28"/>
        </w:rPr>
        <w:t>приказ</w:t>
      </w:r>
      <w:r w:rsidRPr="00F81E6E">
        <w:rPr>
          <w:sz w:val="28"/>
          <w:szCs w:val="28"/>
        </w:rPr>
        <w:t xml:space="preserve"> на официальном сайте </w:t>
      </w:r>
      <w:r>
        <w:rPr>
          <w:sz w:val="28"/>
          <w:szCs w:val="28"/>
        </w:rPr>
        <w:t xml:space="preserve">Счетно-контрольной палаты города Пыть-Яха </w:t>
      </w:r>
      <w:r w:rsidRPr="00F81E6E">
        <w:rPr>
          <w:sz w:val="28"/>
          <w:szCs w:val="28"/>
        </w:rPr>
        <w:t>в сети Интернет.</w:t>
      </w:r>
    </w:p>
    <w:p w:rsidR="00873D38" w:rsidRPr="00873D38" w:rsidRDefault="00873D38" w:rsidP="00873D38">
      <w:pPr>
        <w:numPr>
          <w:ilvl w:val="0"/>
          <w:numId w:val="22"/>
        </w:numPr>
        <w:tabs>
          <w:tab w:val="left" w:pos="993"/>
        </w:tabs>
        <w:ind w:left="0" w:firstLine="709"/>
        <w:jc w:val="both"/>
        <w:rPr>
          <w:sz w:val="28"/>
          <w:szCs w:val="20"/>
        </w:rPr>
      </w:pPr>
      <w:r w:rsidRPr="00873D38">
        <w:rPr>
          <w:sz w:val="28"/>
          <w:szCs w:val="28"/>
        </w:rPr>
        <w:t>Контроль за исполнением настоящего приказа оставляю за собой.</w:t>
      </w:r>
    </w:p>
    <w:p w:rsidR="00873D38" w:rsidRPr="00873D38" w:rsidRDefault="00873D38" w:rsidP="00873D38">
      <w:pPr>
        <w:ind w:firstLine="709"/>
        <w:jc w:val="both"/>
        <w:rPr>
          <w:sz w:val="22"/>
          <w:szCs w:val="20"/>
        </w:rPr>
      </w:pPr>
    </w:p>
    <w:p w:rsidR="00873D38" w:rsidRPr="00873D38" w:rsidRDefault="00873D38" w:rsidP="00873D38">
      <w:pPr>
        <w:rPr>
          <w:b/>
          <w:sz w:val="28"/>
          <w:szCs w:val="20"/>
        </w:rPr>
      </w:pPr>
    </w:p>
    <w:p w:rsidR="00873D38" w:rsidRPr="00873D38" w:rsidRDefault="00873D38" w:rsidP="00873D38">
      <w:pPr>
        <w:tabs>
          <w:tab w:val="left" w:pos="851"/>
        </w:tabs>
        <w:jc w:val="both"/>
        <w:rPr>
          <w:sz w:val="28"/>
          <w:szCs w:val="28"/>
        </w:rPr>
      </w:pPr>
      <w:r w:rsidRPr="00873D38">
        <w:rPr>
          <w:sz w:val="28"/>
          <w:szCs w:val="28"/>
        </w:rPr>
        <w:t xml:space="preserve">Председатель                                                                                                     Е.Г. Баляева   </w:t>
      </w: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Pr="00873D38" w:rsidRDefault="00873D38" w:rsidP="00873D38">
      <w:pPr>
        <w:jc w:val="both"/>
        <w:rPr>
          <w:b/>
          <w:sz w:val="28"/>
          <w:szCs w:val="28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873D38" w:rsidRDefault="00873D38" w:rsidP="000322C8">
      <w:pPr>
        <w:ind w:left="6379" w:firstLine="605"/>
        <w:jc w:val="right"/>
        <w:rPr>
          <w:bCs/>
          <w:sz w:val="26"/>
          <w:szCs w:val="26"/>
        </w:rPr>
      </w:pPr>
    </w:p>
    <w:p w:rsidR="00AE55EC" w:rsidRDefault="00AE55EC" w:rsidP="000322C8">
      <w:pPr>
        <w:ind w:left="6379" w:firstLine="605"/>
        <w:jc w:val="right"/>
        <w:rPr>
          <w:bCs/>
          <w:sz w:val="26"/>
          <w:szCs w:val="26"/>
        </w:rPr>
      </w:pPr>
    </w:p>
    <w:p w:rsidR="003C5308" w:rsidRPr="00A50A7E" w:rsidRDefault="000322C8" w:rsidP="000322C8">
      <w:pPr>
        <w:ind w:left="6379" w:firstLine="605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</w:t>
      </w:r>
      <w:r w:rsidR="003C5308" w:rsidRPr="00A50A7E">
        <w:rPr>
          <w:bCs/>
          <w:sz w:val="26"/>
          <w:szCs w:val="26"/>
        </w:rPr>
        <w:t xml:space="preserve">Приложение к приказу </w:t>
      </w:r>
    </w:p>
    <w:p w:rsidR="003C5308" w:rsidRPr="00A50A7E" w:rsidRDefault="00695B00" w:rsidP="00695B00">
      <w:pPr>
        <w:tabs>
          <w:tab w:val="left" w:pos="7513"/>
        </w:tabs>
        <w:ind w:left="3540" w:firstLine="708"/>
        <w:jc w:val="center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</w:t>
      </w:r>
      <w:r w:rsidR="003C5308" w:rsidRPr="00A50A7E">
        <w:rPr>
          <w:bCs/>
          <w:sz w:val="26"/>
          <w:szCs w:val="26"/>
        </w:rPr>
        <w:t xml:space="preserve">от </w:t>
      </w:r>
      <w:r w:rsidR="000322C8">
        <w:rPr>
          <w:bCs/>
          <w:sz w:val="26"/>
          <w:szCs w:val="26"/>
        </w:rPr>
        <w:t>1</w:t>
      </w:r>
      <w:r w:rsidR="00873D38">
        <w:rPr>
          <w:bCs/>
          <w:sz w:val="26"/>
          <w:szCs w:val="26"/>
        </w:rPr>
        <w:t>5</w:t>
      </w:r>
      <w:r w:rsidR="000322C8">
        <w:rPr>
          <w:bCs/>
          <w:sz w:val="26"/>
          <w:szCs w:val="26"/>
        </w:rPr>
        <w:t>.06.2022 № 2</w:t>
      </w:r>
      <w:r w:rsidR="00873D38">
        <w:rPr>
          <w:bCs/>
          <w:sz w:val="26"/>
          <w:szCs w:val="26"/>
        </w:rPr>
        <w:t>1</w:t>
      </w:r>
      <w:r w:rsidR="000322C8">
        <w:rPr>
          <w:bCs/>
          <w:sz w:val="26"/>
          <w:szCs w:val="26"/>
        </w:rPr>
        <w:t>-од</w:t>
      </w:r>
    </w:p>
    <w:p w:rsidR="003C5308" w:rsidRDefault="003C5308" w:rsidP="00924C2A">
      <w:pPr>
        <w:ind w:left="3540" w:firstLine="708"/>
        <w:jc w:val="right"/>
        <w:rPr>
          <w:bCs/>
        </w:rPr>
      </w:pPr>
    </w:p>
    <w:p w:rsidR="003C5308" w:rsidRDefault="003C5308" w:rsidP="008D0DAD">
      <w:pPr>
        <w:rPr>
          <w:b/>
          <w:sz w:val="28"/>
        </w:rPr>
      </w:pPr>
    </w:p>
    <w:p w:rsidR="003C5308" w:rsidRDefault="003C5308" w:rsidP="0009668D">
      <w:pPr>
        <w:ind w:firstLine="567"/>
        <w:jc w:val="right"/>
        <w:rPr>
          <w:sz w:val="28"/>
          <w:szCs w:val="28"/>
        </w:rPr>
      </w:pPr>
    </w:p>
    <w:p w:rsidR="003C5308" w:rsidRPr="008D0DAD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ПОРЯДОК</w:t>
      </w:r>
    </w:p>
    <w:p w:rsidR="003C5308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>составления, утверждения и ведения бюджетных</w:t>
      </w:r>
    </w:p>
    <w:p w:rsidR="003C5308" w:rsidRPr="008D0DAD" w:rsidRDefault="003C5308" w:rsidP="0009668D">
      <w:pPr>
        <w:ind w:firstLine="567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смет </w:t>
      </w:r>
      <w:r w:rsidR="006E6071">
        <w:rPr>
          <w:sz w:val="28"/>
          <w:szCs w:val="28"/>
        </w:rPr>
        <w:t>Счетно-контрольной палаты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г</w:t>
      </w:r>
      <w:r>
        <w:rPr>
          <w:sz w:val="28"/>
          <w:szCs w:val="28"/>
        </w:rPr>
        <w:t>орода</w:t>
      </w:r>
      <w:r w:rsidRPr="008D0DAD">
        <w:rPr>
          <w:sz w:val="28"/>
          <w:szCs w:val="28"/>
        </w:rPr>
        <w:t xml:space="preserve"> Пыть-Яха</w:t>
      </w:r>
    </w:p>
    <w:p w:rsidR="003C5308" w:rsidRDefault="003C5308" w:rsidP="009E7D31">
      <w:pPr>
        <w:ind w:firstLine="568"/>
        <w:jc w:val="center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>Общие положения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1.1.</w:t>
      </w:r>
      <w:r w:rsidRPr="008D0DAD">
        <w:rPr>
          <w:sz w:val="28"/>
          <w:szCs w:val="28"/>
        </w:rPr>
        <w:tab/>
        <w:t>Настоящий порядок составления, утвержд</w:t>
      </w:r>
      <w:r w:rsidR="006E6071">
        <w:rPr>
          <w:sz w:val="28"/>
          <w:szCs w:val="28"/>
        </w:rPr>
        <w:t xml:space="preserve">ения и ведения бюджетных </w:t>
      </w:r>
      <w:r w:rsidR="00695B00">
        <w:rPr>
          <w:sz w:val="28"/>
          <w:szCs w:val="28"/>
        </w:rPr>
        <w:t xml:space="preserve">смет </w:t>
      </w:r>
      <w:r w:rsidR="00695B00" w:rsidRPr="008D0DAD">
        <w:rPr>
          <w:sz w:val="28"/>
          <w:szCs w:val="28"/>
        </w:rPr>
        <w:t>Счетно</w:t>
      </w:r>
      <w:r w:rsidR="006E6071">
        <w:rPr>
          <w:sz w:val="28"/>
          <w:szCs w:val="28"/>
        </w:rPr>
        <w:t>-контрольной</w:t>
      </w:r>
      <w:r w:rsidRPr="008E6809">
        <w:rPr>
          <w:sz w:val="28"/>
          <w:szCs w:val="28"/>
        </w:rPr>
        <w:t xml:space="preserve"> палат</w:t>
      </w:r>
      <w:r w:rsidR="006E6071">
        <w:rPr>
          <w:sz w:val="28"/>
          <w:szCs w:val="28"/>
        </w:rPr>
        <w:t>ы</w:t>
      </w:r>
      <w:r w:rsidRPr="008E6809">
        <w:rPr>
          <w:sz w:val="28"/>
          <w:szCs w:val="28"/>
        </w:rPr>
        <w:t xml:space="preserve"> города </w:t>
      </w:r>
      <w:r w:rsidRPr="008D0DAD">
        <w:rPr>
          <w:sz w:val="28"/>
          <w:szCs w:val="28"/>
        </w:rPr>
        <w:t>Пыть-Яха</w:t>
      </w:r>
      <w:r w:rsidR="006E6071">
        <w:rPr>
          <w:sz w:val="28"/>
          <w:szCs w:val="28"/>
        </w:rPr>
        <w:t xml:space="preserve"> (далее – Счетно-контрольная палата)</w:t>
      </w:r>
      <w:r w:rsidRPr="008D0DAD">
        <w:rPr>
          <w:sz w:val="28"/>
          <w:szCs w:val="28"/>
        </w:rPr>
        <w:t xml:space="preserve"> разработан в соответствии со статьями 158, 161, 162, 221 Бюджетного кодекса Российской Федерации и Общими требованиями к порядку составления</w:t>
      </w:r>
      <w:r>
        <w:rPr>
          <w:sz w:val="28"/>
          <w:szCs w:val="28"/>
        </w:rPr>
        <w:t>, ведения и утверждения бюджетных</w:t>
      </w:r>
      <w:r w:rsidRPr="008D0DAD">
        <w:rPr>
          <w:sz w:val="28"/>
          <w:szCs w:val="28"/>
        </w:rPr>
        <w:t xml:space="preserve"> смет</w:t>
      </w:r>
      <w:r>
        <w:rPr>
          <w:sz w:val="28"/>
          <w:szCs w:val="28"/>
        </w:rPr>
        <w:t xml:space="preserve"> казенных</w:t>
      </w:r>
      <w:r w:rsidRPr="008D0DAD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й</w:t>
      </w:r>
      <w:r w:rsidRPr="008D0DAD">
        <w:rPr>
          <w:sz w:val="28"/>
          <w:szCs w:val="28"/>
        </w:rPr>
        <w:t>, утвержд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нными приказом Министерства финансов Российской Федерации от 14.02.2018 № 26н.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</w:t>
      </w:r>
      <w:r>
        <w:rPr>
          <w:sz w:val="28"/>
          <w:szCs w:val="28"/>
        </w:rPr>
        <w:tab/>
      </w:r>
      <w:r w:rsidRPr="00216B4E">
        <w:rPr>
          <w:sz w:val="28"/>
          <w:szCs w:val="28"/>
        </w:rPr>
        <w:t xml:space="preserve">Смета составляется и ведется на основании обоснований (расчетов) плановых сметных показателей, являющихся неотъемлемой частью сметы, составление и ведение которых осуществляется в соответствии с </w:t>
      </w:r>
      <w:hyperlink w:anchor="sub_1400" w:history="1">
        <w:r w:rsidRPr="00216B4E">
          <w:rPr>
            <w:rStyle w:val="ad"/>
            <w:b w:val="0"/>
            <w:color w:val="auto"/>
            <w:sz w:val="28"/>
            <w:szCs w:val="28"/>
          </w:rPr>
          <w:t>главой I</w:t>
        </w:r>
      </w:hyperlink>
      <w:r w:rsidRPr="00216B4E">
        <w:rPr>
          <w:sz w:val="28"/>
          <w:szCs w:val="28"/>
          <w:lang w:val="en-US"/>
        </w:rPr>
        <w:t>I</w:t>
      </w:r>
      <w:r w:rsidRPr="00216B4E">
        <w:rPr>
          <w:b/>
          <w:sz w:val="28"/>
          <w:szCs w:val="28"/>
        </w:rPr>
        <w:t xml:space="preserve"> </w:t>
      </w:r>
      <w:r w:rsidRPr="00216B4E">
        <w:rPr>
          <w:sz w:val="28"/>
          <w:szCs w:val="28"/>
        </w:rPr>
        <w:t>настоящего Порядка</w:t>
      </w:r>
      <w:r>
        <w:rPr>
          <w:sz w:val="28"/>
          <w:szCs w:val="28"/>
        </w:rPr>
        <w:t>.</w:t>
      </w:r>
    </w:p>
    <w:p w:rsidR="00F409DB" w:rsidRDefault="003C5308" w:rsidP="00F409DB">
      <w:pPr>
        <w:ind w:firstLine="709"/>
        <w:jc w:val="both"/>
        <w:rPr>
          <w:sz w:val="28"/>
          <w:szCs w:val="28"/>
        </w:rPr>
      </w:pPr>
      <w:bookmarkStart w:id="0" w:name="sub_10042"/>
      <w:r w:rsidRPr="00216B4E">
        <w:rPr>
          <w:sz w:val="28"/>
          <w:szCs w:val="28"/>
        </w:rPr>
        <w:t>Показатели сметы и показатели обоснова</w:t>
      </w:r>
      <w:r w:rsidR="006E6071">
        <w:rPr>
          <w:sz w:val="28"/>
          <w:szCs w:val="28"/>
        </w:rPr>
        <w:t xml:space="preserve">ний (расчетов) плановых сметных </w:t>
      </w:r>
      <w:r w:rsidRPr="00216B4E">
        <w:rPr>
          <w:sz w:val="28"/>
          <w:szCs w:val="28"/>
        </w:rPr>
        <w:t>показателей должны соответствовать друг другу.</w:t>
      </w:r>
      <w:bookmarkEnd w:id="0"/>
    </w:p>
    <w:p w:rsidR="00F409DB" w:rsidRDefault="003C5308" w:rsidP="00F409DB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1.</w:t>
      </w:r>
      <w:r w:rsidRPr="00216B4E">
        <w:rPr>
          <w:sz w:val="28"/>
          <w:szCs w:val="28"/>
        </w:rPr>
        <w:t>3</w:t>
      </w:r>
      <w:r w:rsidRPr="008D0DAD">
        <w:rPr>
          <w:sz w:val="28"/>
          <w:szCs w:val="28"/>
        </w:rPr>
        <w:t>.</w:t>
      </w:r>
      <w:r w:rsidRPr="008D0DAD">
        <w:rPr>
          <w:sz w:val="28"/>
          <w:szCs w:val="28"/>
        </w:rPr>
        <w:tab/>
      </w:r>
      <w:r w:rsidR="00F409DB">
        <w:rPr>
          <w:sz w:val="28"/>
          <w:szCs w:val="28"/>
        </w:rPr>
        <w:t xml:space="preserve">Утратил силу с 01.01.2025 – приказ Счетно-контрольной палаты города Пыть-Яха от 25.12.2024 № 28-од. </w:t>
      </w:r>
    </w:p>
    <w:p w:rsidR="003C5308" w:rsidRDefault="003C5308" w:rsidP="009E7D31">
      <w:pPr>
        <w:ind w:firstLine="568"/>
        <w:jc w:val="center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jc w:val="center"/>
        <w:rPr>
          <w:sz w:val="28"/>
          <w:szCs w:val="28"/>
        </w:rPr>
      </w:pPr>
      <w:r w:rsidRPr="00870D2C">
        <w:rPr>
          <w:sz w:val="28"/>
          <w:szCs w:val="28"/>
        </w:rPr>
        <w:t xml:space="preserve">Составление смет </w:t>
      </w:r>
    </w:p>
    <w:p w:rsidR="003C5308" w:rsidRPr="00DC53B2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2.1 </w:t>
      </w:r>
      <w:r w:rsidRPr="00DC53B2">
        <w:rPr>
          <w:sz w:val="28"/>
          <w:szCs w:val="28"/>
        </w:rPr>
        <w:t>Показатели сметы группируются по следующим направлениям в соответствии с лимитами бюджетных обязательств:</w:t>
      </w:r>
    </w:p>
    <w:p w:rsidR="003C5308" w:rsidRDefault="006E6071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08" w:rsidRPr="00DC53B2">
        <w:rPr>
          <w:sz w:val="28"/>
          <w:szCs w:val="28"/>
        </w:rPr>
        <w:t>по расходам, осуществляе</w:t>
      </w:r>
      <w:r>
        <w:rPr>
          <w:sz w:val="28"/>
          <w:szCs w:val="28"/>
        </w:rPr>
        <w:t>мым в целях обеспечения функций</w:t>
      </w:r>
      <w:r w:rsidR="003C5308" w:rsidRPr="008D0DAD">
        <w:rPr>
          <w:sz w:val="28"/>
          <w:szCs w:val="28"/>
        </w:rPr>
        <w:t xml:space="preserve"> </w:t>
      </w:r>
      <w:r>
        <w:rPr>
          <w:sz w:val="28"/>
          <w:szCs w:val="28"/>
        </w:rPr>
        <w:t>Счетно-контрольной палаты</w:t>
      </w:r>
      <w:r w:rsidR="003C5308" w:rsidRPr="00DC53B2">
        <w:rPr>
          <w:sz w:val="28"/>
          <w:szCs w:val="28"/>
        </w:rPr>
        <w:t xml:space="preserve"> в соответствии со </w:t>
      </w:r>
      <w:hyperlink r:id="rId9" w:history="1">
        <w:r w:rsidR="003C5308" w:rsidRPr="00FF6ADA">
          <w:rPr>
            <w:rStyle w:val="ad"/>
            <w:b w:val="0"/>
            <w:color w:val="auto"/>
            <w:sz w:val="28"/>
            <w:szCs w:val="28"/>
          </w:rPr>
          <w:t>статьей 70</w:t>
        </w:r>
      </w:hyperlink>
      <w:r w:rsidR="003C5308" w:rsidRPr="00DC53B2">
        <w:rPr>
          <w:sz w:val="28"/>
          <w:szCs w:val="28"/>
        </w:rPr>
        <w:t xml:space="preserve"> Бюджетного кодекса Российской Федерации</w:t>
      </w:r>
      <w:r w:rsidR="003C5308">
        <w:rPr>
          <w:sz w:val="28"/>
          <w:szCs w:val="28"/>
        </w:rPr>
        <w:t>;</w:t>
      </w:r>
    </w:p>
    <w:p w:rsidR="003C5308" w:rsidRPr="00FF6ADA" w:rsidRDefault="006E6071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5308" w:rsidRPr="00FF6ADA">
        <w:rPr>
          <w:sz w:val="28"/>
          <w:szCs w:val="28"/>
        </w:rPr>
        <w:t xml:space="preserve">по расходам на закупки товаров, работ, услуг, осуществляемые </w:t>
      </w:r>
      <w:r>
        <w:rPr>
          <w:sz w:val="28"/>
          <w:szCs w:val="28"/>
        </w:rPr>
        <w:t>Счетно-контрольной</w:t>
      </w:r>
      <w:r w:rsidR="003C5308" w:rsidRPr="008E6809">
        <w:rPr>
          <w:sz w:val="28"/>
          <w:szCs w:val="28"/>
        </w:rPr>
        <w:t xml:space="preserve"> палат</w:t>
      </w:r>
      <w:r>
        <w:rPr>
          <w:sz w:val="28"/>
          <w:szCs w:val="28"/>
        </w:rPr>
        <w:t>ой</w:t>
      </w:r>
      <w:r w:rsidR="003C5308" w:rsidRPr="00FF6ADA">
        <w:rPr>
          <w:sz w:val="28"/>
          <w:szCs w:val="28"/>
        </w:rPr>
        <w:t xml:space="preserve"> в пользу третьих лиц</w:t>
      </w:r>
      <w:r w:rsidR="003C5308">
        <w:rPr>
          <w:sz w:val="28"/>
          <w:szCs w:val="28"/>
        </w:rPr>
        <w:t>.</w:t>
      </w:r>
    </w:p>
    <w:p w:rsidR="003C5308" w:rsidRPr="00FF6ADA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6E6071">
        <w:rPr>
          <w:sz w:val="28"/>
          <w:szCs w:val="28"/>
        </w:rPr>
        <w:t>Проект сметы составляется</w:t>
      </w:r>
      <w:r w:rsidRPr="008D0DAD"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 палатой</w:t>
      </w:r>
      <w:r w:rsidRPr="00FF6ADA">
        <w:rPr>
          <w:sz w:val="28"/>
          <w:szCs w:val="28"/>
        </w:rPr>
        <w:t xml:space="preserve"> при составлении проекта </w:t>
      </w:r>
      <w:r>
        <w:rPr>
          <w:sz w:val="28"/>
          <w:szCs w:val="28"/>
        </w:rPr>
        <w:t>решения</w:t>
      </w:r>
      <w:r w:rsidRPr="00FF6ADA">
        <w:rPr>
          <w:sz w:val="28"/>
          <w:szCs w:val="28"/>
        </w:rPr>
        <w:t xml:space="preserve"> о бюджете.</w:t>
      </w:r>
    </w:p>
    <w:p w:rsidR="003C5308" w:rsidRPr="00FF6ADA" w:rsidRDefault="003C5308" w:rsidP="000322C8">
      <w:pPr>
        <w:ind w:firstLine="709"/>
        <w:jc w:val="both"/>
        <w:rPr>
          <w:sz w:val="28"/>
          <w:szCs w:val="28"/>
        </w:rPr>
      </w:pPr>
      <w:r w:rsidRPr="00FF6ADA">
        <w:rPr>
          <w:sz w:val="28"/>
          <w:szCs w:val="28"/>
        </w:rPr>
        <w:t xml:space="preserve">Показатели проекта сметы составляются в абсолютных суммах и должны соответствовать планируемым объемам расходов, а также иным детализирующим указанные расходы показателям (при наличии), информация о которых </w:t>
      </w:r>
      <w:r>
        <w:rPr>
          <w:sz w:val="28"/>
          <w:szCs w:val="28"/>
        </w:rPr>
        <w:t xml:space="preserve">была </w:t>
      </w:r>
      <w:r w:rsidRPr="00FF6ADA">
        <w:rPr>
          <w:sz w:val="28"/>
          <w:szCs w:val="28"/>
        </w:rPr>
        <w:t xml:space="preserve">доведена </w:t>
      </w:r>
      <w:r>
        <w:rPr>
          <w:sz w:val="28"/>
          <w:szCs w:val="28"/>
        </w:rPr>
        <w:t xml:space="preserve">комитетом по финансам администрации города </w:t>
      </w:r>
      <w:r w:rsidRPr="00FF6ADA">
        <w:rPr>
          <w:sz w:val="28"/>
          <w:szCs w:val="28"/>
        </w:rPr>
        <w:t>до учреждения.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2.3. </w:t>
      </w:r>
      <w:r w:rsidRPr="008D0DAD">
        <w:rPr>
          <w:sz w:val="28"/>
          <w:szCs w:val="28"/>
        </w:rPr>
        <w:t xml:space="preserve">Показатели сметы формируются в разрезе кодов классификации расходов бюджетов бюджетной классификации Российской Федерации с детализацией по кодам подгрупп и элементов видов расходов классификации расходов бюджетов, </w:t>
      </w:r>
      <w:r w:rsidRPr="00924C2A">
        <w:rPr>
          <w:sz w:val="28"/>
          <w:szCs w:val="28"/>
        </w:rPr>
        <w:t>кодам классификации операций сектора государственного управления,</w:t>
      </w:r>
      <w:r w:rsidRPr="008D0DAD">
        <w:rPr>
          <w:sz w:val="28"/>
          <w:szCs w:val="28"/>
        </w:rPr>
        <w:t xml:space="preserve"> в пределах доведенных лимитов бюджетных обязательств.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2.4. </w:t>
      </w:r>
      <w:r w:rsidRPr="008D0DAD">
        <w:rPr>
          <w:sz w:val="28"/>
          <w:szCs w:val="28"/>
        </w:rPr>
        <w:t xml:space="preserve">Составлением сметы в целях настоящего Порядка является установление объема и распределения направлений расходов бюджета на срок решения Думы города Пыть-Яха о бюджете города Пыть-Яха на очередной финансовый год (на очередной финансовый год  и плановый период) на основании доведенных до </w:t>
      </w:r>
      <w:r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</w:t>
      </w:r>
      <w:r w:rsidR="006E6071">
        <w:rPr>
          <w:sz w:val="28"/>
          <w:szCs w:val="28"/>
        </w:rPr>
        <w:t>ты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 xml:space="preserve">в установленном законодательством Российской Федерации порядке лимитов бюджетных обязательств на принятие и (или) исполнение бюджетных обязательств по обеспечению выполнения функций </w:t>
      </w:r>
      <w:r>
        <w:rPr>
          <w:sz w:val="28"/>
          <w:szCs w:val="28"/>
        </w:rPr>
        <w:t xml:space="preserve"> </w:t>
      </w:r>
      <w:r w:rsidR="006E6071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палат</w:t>
      </w:r>
      <w:r w:rsidR="006E6071">
        <w:rPr>
          <w:sz w:val="28"/>
          <w:szCs w:val="28"/>
        </w:rPr>
        <w:t xml:space="preserve">ы. </w:t>
      </w:r>
      <w:r>
        <w:rPr>
          <w:sz w:val="28"/>
          <w:szCs w:val="28"/>
        </w:rPr>
        <w:t xml:space="preserve"> 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В смете справочно</w:t>
      </w:r>
      <w:r>
        <w:rPr>
          <w:sz w:val="28"/>
          <w:szCs w:val="28"/>
        </w:rPr>
        <w:t xml:space="preserve">, </w:t>
      </w:r>
      <w:r w:rsidRPr="008D0DAD">
        <w:rPr>
          <w:sz w:val="28"/>
          <w:szCs w:val="28"/>
        </w:rPr>
        <w:t>указываются объем и распределение направлений расходов на исполнение публичных нормативных обязательств.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DC53B2">
        <w:rPr>
          <w:sz w:val="28"/>
          <w:szCs w:val="28"/>
        </w:rPr>
        <w:t xml:space="preserve">2.2. </w:t>
      </w:r>
      <w:r w:rsidRPr="008D0DAD">
        <w:rPr>
          <w:sz w:val="28"/>
          <w:szCs w:val="28"/>
        </w:rPr>
        <w:t xml:space="preserve"> Смета составляется </w:t>
      </w:r>
      <w:r w:rsidRPr="00EE06F6">
        <w:rPr>
          <w:sz w:val="28"/>
          <w:szCs w:val="28"/>
        </w:rPr>
        <w:t>муни</w:t>
      </w:r>
      <w:r w:rsidR="00CB689D">
        <w:rPr>
          <w:sz w:val="28"/>
          <w:szCs w:val="28"/>
        </w:rPr>
        <w:t>ципальным казенным учреждением «</w:t>
      </w:r>
      <w:r w:rsidRPr="00EE06F6">
        <w:rPr>
          <w:sz w:val="28"/>
          <w:szCs w:val="28"/>
        </w:rPr>
        <w:t>Центр бухгалтерского и комплексного обслуживания муниципальных учреждений города Пыть-Яха</w:t>
      </w:r>
      <w:r w:rsidR="00CB689D">
        <w:rPr>
          <w:sz w:val="28"/>
          <w:szCs w:val="28"/>
        </w:rPr>
        <w:t>»</w:t>
      </w:r>
      <w:r w:rsidRPr="00EE06F6">
        <w:rPr>
          <w:sz w:val="28"/>
          <w:szCs w:val="28"/>
        </w:rPr>
        <w:t xml:space="preserve"> (далее по тексту- МКУ «ЦБ и КОМУ г.</w:t>
      </w:r>
      <w:r w:rsidR="006E6071">
        <w:rPr>
          <w:sz w:val="28"/>
          <w:szCs w:val="28"/>
        </w:rPr>
        <w:t xml:space="preserve"> </w:t>
      </w:r>
      <w:r w:rsidRPr="00EE06F6">
        <w:rPr>
          <w:sz w:val="28"/>
          <w:szCs w:val="28"/>
        </w:rPr>
        <w:t>Пыть-Яха»)</w:t>
      </w:r>
      <w:r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путем формирования показателей сметы на второй год планового периода и внесения изменений в утвержденные показатели сметы на очередной финансовый год и плановый период.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</w:t>
      </w:r>
      <w:r w:rsidR="00070DFA">
        <w:rPr>
          <w:sz w:val="28"/>
          <w:szCs w:val="28"/>
        </w:rPr>
        <w:t>ляется по форме, установленной п</w:t>
      </w:r>
      <w:r w:rsidRPr="008D0DAD">
        <w:rPr>
          <w:sz w:val="28"/>
          <w:szCs w:val="28"/>
        </w:rPr>
        <w:t xml:space="preserve">риложением 1 к настоящему Порядку. 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Смета составляется на основании обоснований (расчетов) плановых сметных показателей, являющихся неотъемлемой частью сметы.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Обоснования (расчеты) плановых сметных показателей составляются в процессе формирования проекта решения Думы города Пыть-Яха о бюджете на очередной финансовый год и плановый период и утверждаются в соответствии с главой III настоящего Порядка.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Формирование проекта сметы на очередной финансовый год и плановый период осуществляется в соответствии со сроками, установленными в Порядке ведения сметы.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</w:p>
    <w:p w:rsidR="003C5308" w:rsidRPr="00870D2C" w:rsidRDefault="003C5308" w:rsidP="00870D2C">
      <w:pPr>
        <w:pStyle w:val="a5"/>
        <w:numPr>
          <w:ilvl w:val="0"/>
          <w:numId w:val="20"/>
        </w:numPr>
        <w:ind w:left="56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Утверждение смет </w:t>
      </w:r>
    </w:p>
    <w:p w:rsidR="007F755A" w:rsidRDefault="007F755A" w:rsidP="007F755A">
      <w:pPr>
        <w:pStyle w:val="a5"/>
        <w:numPr>
          <w:ilvl w:val="1"/>
          <w:numId w:val="20"/>
        </w:numPr>
        <w:tabs>
          <w:tab w:val="clear" w:pos="1663"/>
        </w:tabs>
        <w:ind w:left="0" w:firstLine="709"/>
        <w:jc w:val="both"/>
        <w:rPr>
          <w:sz w:val="28"/>
          <w:szCs w:val="20"/>
        </w:rPr>
      </w:pPr>
      <w:r w:rsidRPr="004E08AE">
        <w:rPr>
          <w:sz w:val="28"/>
          <w:szCs w:val="28"/>
        </w:rPr>
        <w:t xml:space="preserve">Смета Счетно-контрольной палаты составляется МКУ «ЦБ и КОМУ </w:t>
      </w:r>
      <w:r>
        <w:rPr>
          <w:sz w:val="28"/>
          <w:szCs w:val="28"/>
        </w:rPr>
        <w:t xml:space="preserve">            </w:t>
      </w:r>
      <w:r w:rsidRPr="004E08AE">
        <w:rPr>
          <w:sz w:val="28"/>
          <w:szCs w:val="28"/>
        </w:rPr>
        <w:t>г. Пыть-Яха», подписывается главным бухгалтером (в его отсутствие – заместителем главного бухгалтера), исполнителем и утверждается председателем Счетно-контрольной палаты (в его отсутствие – заместителем председателя) и заверяется печатью.</w:t>
      </w:r>
    </w:p>
    <w:p w:rsidR="007F755A" w:rsidRDefault="007F755A" w:rsidP="007F755A">
      <w:pPr>
        <w:pStyle w:val="a5"/>
        <w:ind w:left="0" w:firstLine="709"/>
        <w:jc w:val="both"/>
        <w:rPr>
          <w:sz w:val="28"/>
          <w:szCs w:val="28"/>
        </w:rPr>
      </w:pPr>
      <w:r w:rsidRPr="007F755A">
        <w:rPr>
          <w:sz w:val="28"/>
          <w:szCs w:val="28"/>
        </w:rPr>
        <w:t>Утверждение сметы Счетно-контрольной палаты осуществляется не позднее десяти рабочих дней со дня доведения Счетно-контрольной палате в установленном законодательством Российской Федерации порядке лимитов бюджетных обязательств.</w:t>
      </w:r>
    </w:p>
    <w:p w:rsidR="00DE6ED4" w:rsidRPr="00CF7178" w:rsidRDefault="00DE6ED4" w:rsidP="00DE6ED4">
      <w:pPr>
        <w:pStyle w:val="a5"/>
        <w:ind w:left="0"/>
        <w:jc w:val="both"/>
        <w:rPr>
          <w:sz w:val="28"/>
          <w:szCs w:val="20"/>
        </w:rPr>
      </w:pPr>
      <w:r w:rsidRPr="00CF7178">
        <w:rPr>
          <w:sz w:val="28"/>
          <w:szCs w:val="28"/>
        </w:rPr>
        <w:t>(пункт 3.1 изложен в новой редакции приказом Счетно-контрольной палаты от 25.12.2024 № 28-од)</w:t>
      </w:r>
    </w:p>
    <w:p w:rsidR="003C5308" w:rsidRPr="007F755A" w:rsidRDefault="003C5308" w:rsidP="007F755A">
      <w:pPr>
        <w:pStyle w:val="a5"/>
        <w:ind w:left="0" w:firstLine="709"/>
        <w:jc w:val="both"/>
        <w:rPr>
          <w:sz w:val="28"/>
          <w:szCs w:val="20"/>
        </w:rPr>
      </w:pPr>
      <w:r w:rsidRPr="008D0DAD">
        <w:rPr>
          <w:sz w:val="28"/>
          <w:szCs w:val="28"/>
        </w:rPr>
        <w:t>3.2. Сметы составляются в тр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х экземплярах</w:t>
      </w:r>
      <w:r>
        <w:rPr>
          <w:sz w:val="28"/>
          <w:szCs w:val="28"/>
        </w:rPr>
        <w:t>,</w:t>
      </w:r>
      <w:r w:rsidRPr="008D0DAD">
        <w:rPr>
          <w:sz w:val="28"/>
          <w:szCs w:val="28"/>
        </w:rPr>
        <w:t xml:space="preserve"> один из которых передается </w:t>
      </w:r>
      <w:r w:rsidR="008352F2">
        <w:rPr>
          <w:sz w:val="28"/>
          <w:szCs w:val="28"/>
        </w:rPr>
        <w:t>Счетно-контрольной</w:t>
      </w:r>
      <w:r w:rsidRPr="008E6809">
        <w:rPr>
          <w:sz w:val="28"/>
          <w:szCs w:val="28"/>
        </w:rPr>
        <w:t xml:space="preserve"> палат</w:t>
      </w:r>
      <w:r w:rsidR="008352F2">
        <w:rPr>
          <w:sz w:val="28"/>
          <w:szCs w:val="28"/>
        </w:rPr>
        <w:t>е</w:t>
      </w:r>
      <w:r w:rsidRPr="008D0DAD">
        <w:rPr>
          <w:sz w:val="28"/>
          <w:szCs w:val="28"/>
        </w:rPr>
        <w:t>, второй – в ко</w:t>
      </w:r>
      <w:r>
        <w:rPr>
          <w:sz w:val="28"/>
          <w:szCs w:val="28"/>
        </w:rPr>
        <w:t>митет по финансам администрации</w:t>
      </w:r>
      <w:r w:rsidR="008352F2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 w:rsidR="002F063F">
        <w:rPr>
          <w:sz w:val="28"/>
          <w:szCs w:val="28"/>
        </w:rPr>
        <w:t xml:space="preserve">              </w:t>
      </w:r>
      <w:r w:rsidRPr="008D0DAD">
        <w:rPr>
          <w:sz w:val="28"/>
          <w:szCs w:val="28"/>
        </w:rPr>
        <w:t>г</w:t>
      </w:r>
      <w:r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Пыть-Яха, третий остается в </w:t>
      </w:r>
      <w:r w:rsidR="008352F2">
        <w:rPr>
          <w:sz w:val="28"/>
          <w:szCs w:val="28"/>
        </w:rPr>
        <w:t>МКУ «ЦБ и КОМУ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>.</w:t>
      </w:r>
    </w:p>
    <w:p w:rsidR="007F755A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3.3. </w:t>
      </w:r>
      <w:r w:rsidR="007F755A">
        <w:rPr>
          <w:sz w:val="28"/>
          <w:szCs w:val="28"/>
        </w:rPr>
        <w:t xml:space="preserve">Оформленные сметы </w:t>
      </w:r>
      <w:r w:rsidR="007F755A" w:rsidRPr="00511C5B">
        <w:rPr>
          <w:sz w:val="28"/>
          <w:szCs w:val="28"/>
        </w:rPr>
        <w:t>с обоснованиями (расчетами) плановых сметных показателей, использованными при формировании сметы, МКУ «ЦБ и КОМУ</w:t>
      </w:r>
      <w:r w:rsidR="007F755A">
        <w:rPr>
          <w:sz w:val="28"/>
          <w:szCs w:val="28"/>
        </w:rPr>
        <w:t xml:space="preserve"> </w:t>
      </w:r>
      <w:r w:rsidR="00A023DC">
        <w:rPr>
          <w:sz w:val="28"/>
          <w:szCs w:val="28"/>
        </w:rPr>
        <w:t xml:space="preserve">                    </w:t>
      </w:r>
      <w:r w:rsidR="007F755A">
        <w:rPr>
          <w:sz w:val="28"/>
          <w:szCs w:val="28"/>
        </w:rPr>
        <w:lastRenderedPageBreak/>
        <w:t>г. Пыть-Яха» направляет</w:t>
      </w:r>
      <w:r w:rsidR="007F755A" w:rsidRPr="00511C5B">
        <w:rPr>
          <w:sz w:val="28"/>
          <w:szCs w:val="28"/>
        </w:rPr>
        <w:t xml:space="preserve"> в Счетно-контрольную палату </w:t>
      </w:r>
      <w:r w:rsidR="007F755A">
        <w:rPr>
          <w:sz w:val="28"/>
          <w:szCs w:val="28"/>
        </w:rPr>
        <w:t xml:space="preserve">на утверждение </w:t>
      </w:r>
      <w:r w:rsidR="007F755A" w:rsidRPr="008D0DAD">
        <w:rPr>
          <w:sz w:val="28"/>
          <w:szCs w:val="28"/>
        </w:rPr>
        <w:t>не позднее десят</w:t>
      </w:r>
      <w:r w:rsidR="007F755A">
        <w:rPr>
          <w:sz w:val="28"/>
          <w:szCs w:val="28"/>
        </w:rPr>
        <w:t>ого</w:t>
      </w:r>
      <w:r w:rsidR="007F755A" w:rsidRPr="008D0DAD">
        <w:rPr>
          <w:sz w:val="28"/>
          <w:szCs w:val="28"/>
        </w:rPr>
        <w:t xml:space="preserve"> рабоч</w:t>
      </w:r>
      <w:r w:rsidR="007F755A">
        <w:rPr>
          <w:sz w:val="28"/>
          <w:szCs w:val="28"/>
        </w:rPr>
        <w:t>его</w:t>
      </w:r>
      <w:r w:rsidR="007F755A" w:rsidRPr="008D0DAD">
        <w:rPr>
          <w:sz w:val="28"/>
          <w:szCs w:val="28"/>
        </w:rPr>
        <w:t xml:space="preserve"> дн</w:t>
      </w:r>
      <w:r w:rsidR="007F755A">
        <w:rPr>
          <w:sz w:val="28"/>
          <w:szCs w:val="28"/>
        </w:rPr>
        <w:t>я</w:t>
      </w:r>
      <w:r w:rsidR="007F755A" w:rsidRPr="008D0DAD">
        <w:rPr>
          <w:sz w:val="28"/>
          <w:szCs w:val="28"/>
        </w:rPr>
        <w:t xml:space="preserve"> со дня доведения </w:t>
      </w:r>
      <w:r w:rsidR="007F755A">
        <w:rPr>
          <w:sz w:val="28"/>
          <w:szCs w:val="28"/>
        </w:rPr>
        <w:t>Счетно-контрольной палате</w:t>
      </w:r>
      <w:r w:rsidR="007F755A" w:rsidRPr="008E6809">
        <w:rPr>
          <w:sz w:val="28"/>
          <w:szCs w:val="28"/>
        </w:rPr>
        <w:t xml:space="preserve"> </w:t>
      </w:r>
      <w:r w:rsidR="007F755A"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обязательств.</w:t>
      </w:r>
      <w:r w:rsidR="007F755A">
        <w:rPr>
          <w:sz w:val="28"/>
          <w:szCs w:val="28"/>
        </w:rPr>
        <w:t xml:space="preserve"> </w:t>
      </w:r>
    </w:p>
    <w:p w:rsidR="007F755A" w:rsidRDefault="007F755A" w:rsidP="007F755A">
      <w:pPr>
        <w:ind w:firstLine="709"/>
        <w:jc w:val="both"/>
        <w:rPr>
          <w:sz w:val="28"/>
          <w:szCs w:val="28"/>
        </w:rPr>
      </w:pPr>
      <w:r w:rsidRPr="00F86A1F">
        <w:rPr>
          <w:sz w:val="28"/>
          <w:szCs w:val="28"/>
        </w:rPr>
        <w:t xml:space="preserve">Утвержденные сметы с обоснованиями (расчетами) плановых сметных показателей, использованными при формировании сметы, МКУ «ЦБ и КОМУ </w:t>
      </w:r>
      <w:r w:rsidR="00A023DC">
        <w:rPr>
          <w:sz w:val="28"/>
          <w:szCs w:val="28"/>
        </w:rPr>
        <w:t xml:space="preserve">                  </w:t>
      </w:r>
      <w:r w:rsidRPr="00F86A1F">
        <w:rPr>
          <w:sz w:val="28"/>
          <w:szCs w:val="28"/>
        </w:rPr>
        <w:t>г. Пыть-Яха» направляются в комитет по финансам администрации города Пыть-Яха не позднее одного рабочего дня после утверждения сметы.</w:t>
      </w:r>
    </w:p>
    <w:p w:rsidR="00CF7178" w:rsidRPr="00CF7178" w:rsidRDefault="00CF7178" w:rsidP="00CF7178">
      <w:pPr>
        <w:pStyle w:val="a5"/>
        <w:ind w:left="0"/>
        <w:jc w:val="both"/>
        <w:rPr>
          <w:sz w:val="28"/>
          <w:szCs w:val="20"/>
        </w:rPr>
      </w:pPr>
      <w:r w:rsidRPr="00CF7178">
        <w:rPr>
          <w:sz w:val="28"/>
          <w:szCs w:val="28"/>
        </w:rPr>
        <w:t>(</w:t>
      </w:r>
      <w:r>
        <w:rPr>
          <w:sz w:val="28"/>
          <w:szCs w:val="28"/>
        </w:rPr>
        <w:t>пункт 3.3</w:t>
      </w:r>
      <w:r w:rsidRPr="00CF7178">
        <w:rPr>
          <w:sz w:val="28"/>
          <w:szCs w:val="28"/>
        </w:rPr>
        <w:t xml:space="preserve"> изложен в новой редакции приказом Счетно-контрольной палаты от 25.12.2024 № 28-од)</w:t>
      </w:r>
    </w:p>
    <w:p w:rsidR="003C5308" w:rsidRPr="008D0DAD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Бюджетная смета возвращается </w:t>
      </w:r>
      <w:r w:rsidRPr="0009668D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09668D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 xml:space="preserve"> на доработку в следующих случаях:</w:t>
      </w:r>
    </w:p>
    <w:p w:rsidR="003C5308" w:rsidRPr="008D0DAD" w:rsidRDefault="000322C8" w:rsidP="000322C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C5308" w:rsidRPr="008D0DAD">
        <w:rPr>
          <w:sz w:val="28"/>
          <w:szCs w:val="28"/>
        </w:rPr>
        <w:t>3.4.1</w:t>
      </w:r>
      <w:r>
        <w:rPr>
          <w:sz w:val="28"/>
          <w:szCs w:val="28"/>
        </w:rPr>
        <w:t>. Н</w:t>
      </w:r>
      <w:r w:rsidR="003C5308" w:rsidRPr="008D0DAD">
        <w:rPr>
          <w:sz w:val="28"/>
          <w:szCs w:val="28"/>
        </w:rPr>
        <w:t>есоответствия представленной бюджетной сметы показателям лимитов бюджетных обязательств, доведенных до Получателя;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3.4.2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ab/>
      </w:r>
      <w:r w:rsidR="000322C8">
        <w:rPr>
          <w:sz w:val="28"/>
          <w:szCs w:val="28"/>
        </w:rPr>
        <w:t>О</w:t>
      </w:r>
      <w:r w:rsidRPr="008D0DAD">
        <w:rPr>
          <w:sz w:val="28"/>
          <w:szCs w:val="28"/>
        </w:rPr>
        <w:t>тсутствия расчетов и обоснований плановых сметных показателей;</w:t>
      </w:r>
    </w:p>
    <w:p w:rsidR="003C5308" w:rsidRPr="008D0DAD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3.4.3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</w:t>
      </w:r>
      <w:r w:rsidR="000322C8">
        <w:rPr>
          <w:sz w:val="28"/>
          <w:szCs w:val="28"/>
        </w:rPr>
        <w:t>Н</w:t>
      </w:r>
      <w:r w:rsidRPr="008D0DAD">
        <w:rPr>
          <w:sz w:val="28"/>
          <w:szCs w:val="28"/>
        </w:rPr>
        <w:t>есоблюдение установленной настоящим порядком формы бюджетной сметы;</w:t>
      </w:r>
    </w:p>
    <w:p w:rsidR="003C5308" w:rsidRDefault="003C5308" w:rsidP="000322C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3.4.4</w:t>
      </w:r>
      <w:r w:rsidR="000322C8">
        <w:rPr>
          <w:sz w:val="28"/>
          <w:szCs w:val="28"/>
        </w:rPr>
        <w:t>.</w:t>
      </w:r>
      <w:r w:rsidRPr="008D0DAD">
        <w:rPr>
          <w:sz w:val="28"/>
          <w:szCs w:val="28"/>
        </w:rPr>
        <w:t xml:space="preserve">  </w:t>
      </w:r>
      <w:r w:rsidR="000322C8">
        <w:rPr>
          <w:sz w:val="28"/>
          <w:szCs w:val="28"/>
        </w:rPr>
        <w:t>О</w:t>
      </w:r>
      <w:r w:rsidRPr="008D0DAD">
        <w:rPr>
          <w:sz w:val="28"/>
          <w:szCs w:val="28"/>
        </w:rPr>
        <w:t>шибки технического характера.</w:t>
      </w:r>
    </w:p>
    <w:p w:rsidR="00CF7178" w:rsidRPr="008D0DAD" w:rsidRDefault="003C5308" w:rsidP="00CF717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3.5.</w:t>
      </w:r>
      <w:r w:rsidRPr="008D0DAD">
        <w:rPr>
          <w:sz w:val="28"/>
          <w:szCs w:val="28"/>
        </w:rPr>
        <w:tab/>
      </w:r>
      <w:r w:rsidR="00CF7178">
        <w:rPr>
          <w:sz w:val="28"/>
          <w:szCs w:val="28"/>
        </w:rPr>
        <w:t>Председатель Счетно-контрольной</w:t>
      </w:r>
      <w:r w:rsidR="00CF7178" w:rsidRPr="002F6B2D">
        <w:rPr>
          <w:sz w:val="28"/>
          <w:szCs w:val="28"/>
        </w:rPr>
        <w:t xml:space="preserve"> палат</w:t>
      </w:r>
      <w:r w:rsidR="00CF7178">
        <w:rPr>
          <w:sz w:val="28"/>
          <w:szCs w:val="28"/>
        </w:rPr>
        <w:t>ы</w:t>
      </w:r>
      <w:r w:rsidR="00CF7178" w:rsidRPr="002F6B2D">
        <w:rPr>
          <w:sz w:val="28"/>
          <w:szCs w:val="28"/>
        </w:rPr>
        <w:t xml:space="preserve"> </w:t>
      </w:r>
      <w:r w:rsidR="00CF7178">
        <w:rPr>
          <w:sz w:val="28"/>
          <w:szCs w:val="28"/>
        </w:rPr>
        <w:t>несе</w:t>
      </w:r>
      <w:r w:rsidR="00CF7178" w:rsidRPr="008D0DAD">
        <w:rPr>
          <w:sz w:val="28"/>
          <w:szCs w:val="28"/>
        </w:rPr>
        <w:t>т полную ответственность:</w:t>
      </w:r>
    </w:p>
    <w:p w:rsidR="00CF7178" w:rsidRPr="008D0DAD" w:rsidRDefault="00CF7178" w:rsidP="00CF717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за утверждение бюджетных смет, включая направления планирования бюджетных средств с соблюдением основных принципов: эффективности, экономности и целевого характера бюджетных средств;</w:t>
      </w:r>
    </w:p>
    <w:p w:rsidR="00CF7178" w:rsidRPr="008D0DAD" w:rsidRDefault="00CF7178" w:rsidP="00CF717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за расходованием бюджетных средств в пределах, доведенных лимитов бюджетных обязательств и надлежащее функционирование </w:t>
      </w:r>
      <w:r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</w:t>
      </w:r>
      <w:r w:rsidRPr="008D0DAD">
        <w:rPr>
          <w:sz w:val="28"/>
          <w:szCs w:val="28"/>
        </w:rPr>
        <w:t>;</w:t>
      </w:r>
    </w:p>
    <w:p w:rsidR="00CF7178" w:rsidRPr="008D0DAD" w:rsidRDefault="00CF7178" w:rsidP="00CF717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за соответствие бюджетной сметы показателям утвержд</w:t>
      </w:r>
      <w:r>
        <w:rPr>
          <w:sz w:val="28"/>
          <w:szCs w:val="28"/>
        </w:rPr>
        <w:t>е</w:t>
      </w:r>
      <w:r w:rsidRPr="008D0DAD">
        <w:rPr>
          <w:sz w:val="28"/>
          <w:szCs w:val="28"/>
        </w:rPr>
        <w:t>нным бюджетной росписью;</w:t>
      </w:r>
    </w:p>
    <w:p w:rsidR="00CF7178" w:rsidRPr="008D0DAD" w:rsidRDefault="00CF7178" w:rsidP="00CF7178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 </w:t>
      </w:r>
      <w:r w:rsidR="001D71DC">
        <w:rPr>
          <w:sz w:val="28"/>
          <w:szCs w:val="28"/>
        </w:rPr>
        <w:t>утратил силу с 01.01.2025 – приказ Счетно-контрольной палаты города Пыть-Яха от 25.12.2024 № 28-од.</w:t>
      </w:r>
    </w:p>
    <w:p w:rsidR="00CF7178" w:rsidRPr="008D0DAD" w:rsidRDefault="00CF7178" w:rsidP="00CF7178">
      <w:pPr>
        <w:ind w:firstLine="709"/>
        <w:jc w:val="both"/>
        <w:rPr>
          <w:sz w:val="28"/>
          <w:szCs w:val="28"/>
        </w:rPr>
      </w:pPr>
    </w:p>
    <w:p w:rsidR="003C5308" w:rsidRPr="008D0DAD" w:rsidRDefault="003C5308" w:rsidP="009E7D31">
      <w:pPr>
        <w:ind w:firstLine="568"/>
        <w:jc w:val="center"/>
        <w:rPr>
          <w:sz w:val="28"/>
          <w:szCs w:val="28"/>
        </w:rPr>
      </w:pPr>
      <w:r w:rsidRPr="008D0DAD">
        <w:rPr>
          <w:sz w:val="28"/>
          <w:szCs w:val="28"/>
        </w:rPr>
        <w:t xml:space="preserve">IV. Ведение смет 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4.1. Ведением сметы в целях настоящего Порядка является внесение изменений в показатели сметы в пределах</w:t>
      </w:r>
      <w:r>
        <w:rPr>
          <w:sz w:val="28"/>
          <w:szCs w:val="28"/>
        </w:rPr>
        <w:t>,</w:t>
      </w:r>
      <w:r w:rsidRPr="008D0DAD">
        <w:rPr>
          <w:sz w:val="28"/>
          <w:szCs w:val="28"/>
        </w:rPr>
        <w:t xml:space="preserve"> доведенных </w:t>
      </w:r>
      <w:r w:rsidR="00287691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287691">
        <w:rPr>
          <w:sz w:val="28"/>
          <w:szCs w:val="28"/>
        </w:rPr>
        <w:t>е</w:t>
      </w:r>
      <w:r w:rsidRPr="002F6B2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обязательств.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Изменения показателей сметы составляются </w:t>
      </w:r>
      <w:r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>
        <w:rPr>
          <w:sz w:val="28"/>
          <w:szCs w:val="28"/>
        </w:rPr>
        <w:t>Пыт</w:t>
      </w:r>
      <w:r w:rsidR="00070DFA">
        <w:rPr>
          <w:sz w:val="28"/>
          <w:szCs w:val="28"/>
        </w:rPr>
        <w:t>ь-Яха» по форме, установленной п</w:t>
      </w:r>
      <w:r w:rsidRPr="008D0DAD">
        <w:rPr>
          <w:sz w:val="28"/>
          <w:szCs w:val="28"/>
        </w:rPr>
        <w:t xml:space="preserve">риложением 2 к настоящему Порядку. 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4.2. Внесение изменений в показатели сметы осуществляется путем утверждения изменений показателей - сумм увеличения, отражающихся со знаком «плюс» и (или) уменьшения объемов сметных назначений, отражающихся со знаком «минус»: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 в случае изменения доведенных </w:t>
      </w:r>
      <w:r w:rsidR="00287691">
        <w:rPr>
          <w:sz w:val="28"/>
          <w:szCs w:val="28"/>
        </w:rPr>
        <w:t>Счетно-контрольной палате</w:t>
      </w:r>
      <w:r w:rsidRPr="002F6B2D">
        <w:rPr>
          <w:sz w:val="28"/>
          <w:szCs w:val="28"/>
        </w:rPr>
        <w:t xml:space="preserve"> </w:t>
      </w:r>
      <w:r w:rsidRPr="008D0DAD">
        <w:rPr>
          <w:sz w:val="28"/>
          <w:szCs w:val="28"/>
        </w:rPr>
        <w:t>в установленном законодательством Российской Федерации порядке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lastRenderedPageBreak/>
        <w:t>- изменяющих распределение сметных назначений по кодам классификации расходов бюджетов бюджетной классификации Российской Федерации,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распределение сметных назначений по кодам классификации расходов бюджетов бюджетной классификации Российской Федерации, не требующих изменения показателей бюджетной росписи главного распорядителя бюджетных средств и лимитов бюджетных обязательств;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- изменяющих объемы сметных назначений, приводящих к перераспределению их между </w:t>
      </w:r>
      <w:r w:rsidR="00D1502C">
        <w:rPr>
          <w:sz w:val="28"/>
          <w:szCs w:val="28"/>
        </w:rPr>
        <w:t>разделами</w:t>
      </w:r>
      <w:r w:rsidRPr="008D0DAD">
        <w:rPr>
          <w:sz w:val="28"/>
          <w:szCs w:val="28"/>
        </w:rPr>
        <w:t xml:space="preserve"> сметы;</w:t>
      </w:r>
    </w:p>
    <w:p w:rsidR="003C5308" w:rsidRPr="008D0DAD" w:rsidRDefault="003C5308" w:rsidP="009E7D31">
      <w:pPr>
        <w:ind w:firstLine="568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- изменяющих иные показатели, предусмотренные настоящим Порядком.</w:t>
      </w:r>
    </w:p>
    <w:p w:rsidR="003C5308" w:rsidRPr="008D0DAD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4.3. Изменения в смету формируются на основании изменений показателей обоснований (расчетов) плановых сметных показателей, сформированных в соответствии с положениями пункта 2.3 настоящего Порядка.</w:t>
      </w:r>
    </w:p>
    <w:p w:rsidR="003C5308" w:rsidRPr="008D0DAD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В случае изменения показателей обоснований (расчетов) плановых сметных показателей, не влияющих на показатели сметы </w:t>
      </w:r>
      <w:r w:rsidR="0013687E">
        <w:rPr>
          <w:sz w:val="28"/>
          <w:szCs w:val="28"/>
        </w:rPr>
        <w:t>Счетно-контрольной</w:t>
      </w:r>
      <w:r w:rsidRPr="002F6B2D">
        <w:rPr>
          <w:sz w:val="28"/>
          <w:szCs w:val="28"/>
        </w:rPr>
        <w:t xml:space="preserve"> палат</w:t>
      </w:r>
      <w:r w:rsidR="0013687E">
        <w:rPr>
          <w:sz w:val="28"/>
          <w:szCs w:val="28"/>
        </w:rPr>
        <w:t>ы</w:t>
      </w:r>
      <w:r w:rsidRPr="008D0DAD">
        <w:rPr>
          <w:sz w:val="28"/>
          <w:szCs w:val="28"/>
        </w:rPr>
        <w:t>, осуществляется изменение только показателей обоснований (расчетов) плановых сметных показателей. В этом случае измененные показатели обоснований (расчетов) плановых сметных показателей утверждаются в соответствии с пунктом 4.5 настоящего Порядка.</w:t>
      </w:r>
    </w:p>
    <w:p w:rsidR="003C5308" w:rsidRPr="008D0DAD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>4.4. Внесение изменений в смету, требующих изменения показателей бюджетной росписи главного распорядителя бюджетных средств и лимитов бюджетных обязательств, утверждается после внесения в установленном законодательством Российской Федерации порядке изменений в бюджетную роспись главного распорядителя бюджетных средств и лимиты бюджетных обязательств.</w:t>
      </w:r>
    </w:p>
    <w:p w:rsidR="007F755A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4.5. </w:t>
      </w:r>
      <w:r w:rsidR="007F755A" w:rsidRPr="007F755A">
        <w:rPr>
          <w:sz w:val="28"/>
          <w:szCs w:val="28"/>
        </w:rPr>
        <w:t>Утверждение изменений в показатели сметы и изменений обоснований (расчетов) плановых сметных показателей осуществляется в сроки, предусмотренные пунктом 3.1 настоящего Порядка.</w:t>
      </w:r>
    </w:p>
    <w:p w:rsidR="000F4284" w:rsidRPr="000F4284" w:rsidRDefault="000F4284" w:rsidP="000F4284">
      <w:pPr>
        <w:pStyle w:val="a5"/>
        <w:ind w:left="0"/>
        <w:jc w:val="both"/>
        <w:rPr>
          <w:sz w:val="28"/>
          <w:szCs w:val="20"/>
        </w:rPr>
      </w:pPr>
      <w:r w:rsidRPr="00CF7178">
        <w:rPr>
          <w:sz w:val="28"/>
          <w:szCs w:val="28"/>
        </w:rPr>
        <w:t xml:space="preserve">(пункт </w:t>
      </w:r>
      <w:r>
        <w:rPr>
          <w:sz w:val="28"/>
          <w:szCs w:val="28"/>
        </w:rPr>
        <w:t>4.5</w:t>
      </w:r>
      <w:r w:rsidRPr="00CF7178">
        <w:rPr>
          <w:sz w:val="28"/>
          <w:szCs w:val="28"/>
        </w:rPr>
        <w:t xml:space="preserve"> изложен в новой редакции приказом Счетно-контрольной палаты от 25.12.2024 № 28-од)</w:t>
      </w:r>
      <w:bookmarkStart w:id="1" w:name="_GoBack"/>
      <w:bookmarkEnd w:id="1"/>
    </w:p>
    <w:p w:rsidR="003C5308" w:rsidRPr="008D0DAD" w:rsidRDefault="003C5308" w:rsidP="007F755A">
      <w:pPr>
        <w:ind w:firstLine="709"/>
        <w:jc w:val="both"/>
        <w:rPr>
          <w:sz w:val="28"/>
          <w:szCs w:val="28"/>
        </w:rPr>
      </w:pPr>
      <w:r w:rsidRPr="008D0DAD">
        <w:rPr>
          <w:sz w:val="28"/>
          <w:szCs w:val="28"/>
        </w:rPr>
        <w:t xml:space="preserve">4.6. Изменения в смету с обоснованиями (расчетами) плановых сметных показателей, использованными при ее изменении, или изменение показателей обоснований (расчетов) плановых сметных показателей, не приводящих к изменению сметы, направляются </w:t>
      </w:r>
      <w:r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Пыть-Яха» </w:t>
      </w:r>
      <w:r w:rsidRPr="008D0DAD">
        <w:rPr>
          <w:sz w:val="28"/>
          <w:szCs w:val="28"/>
        </w:rPr>
        <w:t xml:space="preserve"> распорядителю бюджетных средств и в комитет по  финансам  администрации города Пыть-Яха не позднее одного рабочего дня после утверждения изменений в смету (изменений в показатели обоснований (расчетов) плановых сметных показателей).</w:t>
      </w:r>
    </w:p>
    <w:p w:rsidR="003C5308" w:rsidRDefault="003C5308" w:rsidP="007F755A">
      <w:pPr>
        <w:ind w:firstLine="709"/>
        <w:jc w:val="both"/>
        <w:rPr>
          <w:sz w:val="28"/>
          <w:szCs w:val="28"/>
        </w:rPr>
        <w:sectPr w:rsidR="003C5308" w:rsidSect="000322C8">
          <w:headerReference w:type="even" r:id="rId10"/>
          <w:headerReference w:type="default" r:id="rId11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  <w:r w:rsidRPr="008D0DAD">
        <w:rPr>
          <w:sz w:val="28"/>
          <w:szCs w:val="28"/>
        </w:rPr>
        <w:t>4.7.</w:t>
      </w:r>
      <w:r w:rsidRPr="008D0DAD">
        <w:rPr>
          <w:sz w:val="28"/>
          <w:szCs w:val="28"/>
        </w:rPr>
        <w:tab/>
        <w:t xml:space="preserve">Сметы с учетом внесенных изменений показателей смет составляются </w:t>
      </w:r>
      <w:r w:rsidRPr="00274466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274466">
        <w:rPr>
          <w:sz w:val="28"/>
          <w:szCs w:val="28"/>
        </w:rPr>
        <w:t>Пыть-Яха»</w:t>
      </w:r>
      <w:r w:rsidR="00070DFA">
        <w:rPr>
          <w:sz w:val="28"/>
          <w:szCs w:val="28"/>
        </w:rPr>
        <w:t xml:space="preserve"> по форме, предусмотренной п</w:t>
      </w:r>
      <w:r w:rsidRPr="008D0DAD">
        <w:rPr>
          <w:sz w:val="28"/>
          <w:szCs w:val="28"/>
        </w:rPr>
        <w:t xml:space="preserve">риложением № 1 к Порядку. Указанные сметы, составляемые </w:t>
      </w:r>
      <w:r w:rsidRPr="00274466">
        <w:rPr>
          <w:sz w:val="28"/>
          <w:szCs w:val="28"/>
        </w:rPr>
        <w:t>МКУ «ЦБ и КОМУ г.</w:t>
      </w:r>
      <w:r w:rsidR="000322C8">
        <w:rPr>
          <w:sz w:val="28"/>
          <w:szCs w:val="28"/>
        </w:rPr>
        <w:t xml:space="preserve"> </w:t>
      </w:r>
      <w:r w:rsidRPr="00274466">
        <w:rPr>
          <w:sz w:val="28"/>
          <w:szCs w:val="28"/>
        </w:rPr>
        <w:t>Пыть-Яха»</w:t>
      </w:r>
      <w:r w:rsidRPr="008D0DAD">
        <w:rPr>
          <w:sz w:val="28"/>
          <w:szCs w:val="28"/>
        </w:rPr>
        <w:t xml:space="preserve"> по состоянию на 30 июня и </w:t>
      </w:r>
      <w:r>
        <w:rPr>
          <w:sz w:val="28"/>
          <w:szCs w:val="28"/>
        </w:rPr>
        <w:t xml:space="preserve">на </w:t>
      </w:r>
      <w:r w:rsidRPr="008D0DAD">
        <w:rPr>
          <w:sz w:val="28"/>
          <w:szCs w:val="28"/>
        </w:rPr>
        <w:t>31 декабря текущего финансового года, пред</w:t>
      </w:r>
      <w:r>
        <w:rPr>
          <w:sz w:val="28"/>
          <w:szCs w:val="28"/>
        </w:rPr>
        <w:t>о</w:t>
      </w:r>
      <w:r w:rsidRPr="008D0DAD">
        <w:rPr>
          <w:sz w:val="28"/>
          <w:szCs w:val="28"/>
        </w:rPr>
        <w:t>ставляются в комитет по финансам администрации г</w:t>
      </w:r>
      <w:r>
        <w:rPr>
          <w:sz w:val="28"/>
          <w:szCs w:val="28"/>
        </w:rPr>
        <w:t>орода</w:t>
      </w:r>
      <w:r w:rsidRPr="008D0DAD">
        <w:rPr>
          <w:sz w:val="28"/>
          <w:szCs w:val="28"/>
        </w:rPr>
        <w:t xml:space="preserve"> для внутре</w:t>
      </w:r>
      <w:r w:rsidR="00695B00">
        <w:rPr>
          <w:sz w:val="28"/>
          <w:szCs w:val="28"/>
        </w:rPr>
        <w:t>ннего контроля.</w:t>
      </w:r>
    </w:p>
    <w:p w:rsidR="00F466F2" w:rsidRDefault="003C5308" w:rsidP="00F466F2">
      <w:pPr>
        <w:suppressAutoHyphens/>
        <w:ind w:left="7080" w:firstLine="708"/>
        <w:rPr>
          <w:bCs/>
          <w:lang w:eastAsia="ar-SA"/>
        </w:rPr>
      </w:pPr>
      <w:r w:rsidRPr="00BD335D">
        <w:rPr>
          <w:bCs/>
          <w:lang w:eastAsia="ar-SA"/>
        </w:rPr>
        <w:lastRenderedPageBreak/>
        <w:t xml:space="preserve">Приложение </w:t>
      </w:r>
      <w:r>
        <w:rPr>
          <w:bCs/>
          <w:lang w:eastAsia="ar-SA"/>
        </w:rPr>
        <w:t>1</w:t>
      </w:r>
      <w:r w:rsidR="00695B00"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к Порядку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 xml:space="preserve">составления, </w:t>
      </w:r>
      <w:r w:rsidR="00A023DC">
        <w:rPr>
          <w:bCs/>
          <w:lang w:eastAsia="ar-SA"/>
        </w:rPr>
        <w:t>утверждения</w:t>
      </w:r>
      <w:r w:rsidR="00A023DC" w:rsidRPr="00A023DC">
        <w:rPr>
          <w:bCs/>
          <w:lang w:eastAsia="ar-SA"/>
        </w:rPr>
        <w:t xml:space="preserve"> </w:t>
      </w:r>
      <w:r w:rsidR="00A023DC">
        <w:rPr>
          <w:bCs/>
          <w:lang w:eastAsia="ar-SA"/>
        </w:rPr>
        <w:t>и</w:t>
      </w:r>
      <w:r w:rsidR="00695B00">
        <w:rPr>
          <w:bCs/>
          <w:lang w:eastAsia="ar-SA"/>
        </w:rPr>
        <w:tab/>
        <w:t>ведения</w:t>
      </w:r>
    </w:p>
    <w:p w:rsidR="00F466F2" w:rsidRDefault="003C5308" w:rsidP="00F466F2">
      <w:pPr>
        <w:suppressAutoHyphens/>
        <w:ind w:left="7080" w:firstLine="708"/>
        <w:rPr>
          <w:bCs/>
          <w:lang w:eastAsia="ar-SA"/>
        </w:rPr>
      </w:pPr>
      <w:r w:rsidRPr="00BD335D">
        <w:rPr>
          <w:bCs/>
          <w:lang w:eastAsia="ar-SA"/>
        </w:rPr>
        <w:t xml:space="preserve">бюджетных смет </w:t>
      </w:r>
      <w:r w:rsidR="00A023DC">
        <w:rPr>
          <w:bCs/>
          <w:lang w:eastAsia="ar-SA"/>
        </w:rPr>
        <w:t>Счетно-контрольной</w:t>
      </w:r>
      <w:r w:rsidR="00695B00">
        <w:rPr>
          <w:bCs/>
          <w:lang w:eastAsia="ar-SA"/>
        </w:rPr>
        <w:tab/>
      </w:r>
      <w:r w:rsidR="00A023DC">
        <w:rPr>
          <w:bCs/>
          <w:lang w:eastAsia="ar-SA"/>
        </w:rPr>
        <w:t>палаты</w:t>
      </w:r>
      <w:r w:rsidR="00A023DC" w:rsidRPr="00A023DC">
        <w:rPr>
          <w:bCs/>
          <w:lang w:eastAsia="ar-SA"/>
        </w:rPr>
        <w:t xml:space="preserve"> </w:t>
      </w:r>
      <w:r w:rsidR="00A023DC" w:rsidRPr="002F6B2D">
        <w:rPr>
          <w:bCs/>
          <w:lang w:eastAsia="ar-SA"/>
        </w:rPr>
        <w:t>города</w:t>
      </w:r>
      <w:r w:rsidR="00F466F2"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Пыть-Яха</w:t>
      </w:r>
    </w:p>
    <w:p w:rsidR="00F466F2" w:rsidRDefault="00A023DC" w:rsidP="00F466F2">
      <w:pPr>
        <w:suppressAutoHyphens/>
        <w:ind w:left="7080" w:firstLine="708"/>
        <w:rPr>
          <w:color w:val="000000"/>
        </w:rPr>
      </w:pPr>
      <w:r w:rsidRPr="00EE4519">
        <w:rPr>
          <w:color w:val="000000"/>
        </w:rPr>
        <w:t xml:space="preserve">(Приложение </w:t>
      </w:r>
      <w:r>
        <w:rPr>
          <w:color w:val="000000"/>
        </w:rPr>
        <w:t xml:space="preserve">1 </w:t>
      </w:r>
      <w:r w:rsidRPr="00EE4519">
        <w:rPr>
          <w:color w:val="000000"/>
        </w:rPr>
        <w:t>изложено в новой редакции</w:t>
      </w:r>
      <w:r w:rsidRPr="00A023DC">
        <w:rPr>
          <w:color w:val="000000"/>
        </w:rPr>
        <w:t xml:space="preserve"> </w:t>
      </w:r>
      <w:r w:rsidRPr="00EE4519">
        <w:rPr>
          <w:color w:val="000000"/>
        </w:rPr>
        <w:t>приказом</w:t>
      </w:r>
      <w:r w:rsidR="00F466F2">
        <w:rPr>
          <w:color w:val="000000"/>
        </w:rPr>
        <w:t xml:space="preserve"> </w:t>
      </w:r>
      <w:r w:rsidR="00EE4519" w:rsidRPr="00EE4519">
        <w:rPr>
          <w:color w:val="000000"/>
        </w:rPr>
        <w:t>Счетно-</w:t>
      </w:r>
    </w:p>
    <w:p w:rsidR="00EE4519" w:rsidRPr="00EE4519" w:rsidRDefault="00EE4519" w:rsidP="00F466F2">
      <w:pPr>
        <w:suppressAutoHyphens/>
        <w:ind w:left="7080" w:firstLine="708"/>
        <w:rPr>
          <w:color w:val="000000"/>
        </w:rPr>
      </w:pPr>
      <w:r w:rsidRPr="00EE4519">
        <w:rPr>
          <w:color w:val="000000"/>
        </w:rPr>
        <w:t xml:space="preserve">контрольной палаты </w:t>
      </w:r>
      <w:r w:rsidR="00A023DC" w:rsidRPr="00EE4519">
        <w:rPr>
          <w:color w:val="000000"/>
        </w:rPr>
        <w:t>от 25.12.2024 № 28-од)</w:t>
      </w:r>
    </w:p>
    <w:p w:rsidR="00785F7F" w:rsidRDefault="00785F7F" w:rsidP="00695B00">
      <w:pPr>
        <w:suppressAutoHyphens/>
        <w:jc w:val="center"/>
        <w:rPr>
          <w:bCs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43"/>
        <w:gridCol w:w="2582"/>
        <w:gridCol w:w="736"/>
        <w:gridCol w:w="4050"/>
        <w:gridCol w:w="574"/>
        <w:gridCol w:w="9"/>
      </w:tblGrid>
      <w:tr w:rsidR="007F755A" w:rsidRPr="00106B57" w:rsidTr="00A023DC"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7F755A" w:rsidRPr="00106B57" w:rsidTr="00F466F2">
        <w:trPr>
          <w:gridAfter w:val="1"/>
          <w:wAfter w:w="9" w:type="dxa"/>
        </w:trPr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A023DC"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1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7F755A" w:rsidRPr="00106B57" w:rsidTr="00A023DC"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A023DC"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A023DC"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82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4050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A023DC">
        <w:tc>
          <w:tcPr>
            <w:tcW w:w="754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95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</w:tbl>
    <w:p w:rsidR="007F755A" w:rsidRPr="00106B57" w:rsidRDefault="007F755A" w:rsidP="007F755A">
      <w:pPr>
        <w:suppressAutoHyphens/>
        <w:jc w:val="both"/>
        <w:rPr>
          <w:lang w:eastAsia="ar-SA"/>
        </w:rPr>
      </w:pPr>
    </w:p>
    <w:tbl>
      <w:tblPr>
        <w:tblW w:w="1545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03"/>
        <w:gridCol w:w="7392"/>
        <w:gridCol w:w="1791"/>
        <w:gridCol w:w="1165"/>
      </w:tblGrid>
      <w:tr w:rsidR="007F755A" w:rsidRPr="00106B57" w:rsidTr="007F755A">
        <w:tc>
          <w:tcPr>
            <w:tcW w:w="5103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keepNext/>
              <w:numPr>
                <w:ilvl w:val="0"/>
                <w:numId w:val="16"/>
              </w:numPr>
              <w:suppressAutoHyphens/>
              <w:spacing w:before="240" w:after="60"/>
              <w:jc w:val="center"/>
              <w:outlineLvl w:val="0"/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 xml:space="preserve">БЮДЖЕТНАЯ СМЕТА НА 20 ____ ФИНАНСОВЫЙ </w:t>
            </w:r>
            <w:proofErr w:type="gramStart"/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</w:t>
            </w:r>
            <w:proofErr w:type="gramEnd"/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НА 20___ ФИНАНСОВЫЙ ГОД И ПЛАНОВЫЙ ПЕРИОД 20___ и 20___ ГОДОВ</w:t>
            </w:r>
            <w:hyperlink w:anchor="sub_10001111" w:history="1">
              <w:r w:rsidRPr="00106B57">
                <w:rPr>
                  <w:rFonts w:ascii="Cambria" w:hAnsi="Cambria"/>
                  <w:bCs/>
                  <w:color w:val="106BBE"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 20 ___ г.</w:t>
            </w:r>
            <w:r w:rsidRPr="00106B57">
              <w:rPr>
                <w:rFonts w:ascii="Calibri" w:hAnsi="Calibri"/>
                <w:b/>
                <w:bCs/>
                <w:kern w:val="32"/>
                <w:sz w:val="20"/>
                <w:szCs w:val="32"/>
                <w:lang w:eastAsia="ar-SA"/>
              </w:rPr>
              <w:t xml:space="preserve"> </w:t>
            </w:r>
            <w:r w:rsidRPr="00106B57">
              <w:rPr>
                <w:rFonts w:ascii="Cambria" w:hAnsi="Cambria"/>
                <w:bCs/>
                <w:kern w:val="32"/>
                <w:sz w:val="22"/>
                <w:szCs w:val="22"/>
                <w:lang w:eastAsia="ar-SA"/>
              </w:rPr>
              <w:t>**</w:t>
            </w: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7F755A" w:rsidRPr="00106B57" w:rsidTr="007F755A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12" w:history="1">
              <w:r w:rsidRPr="00081D1D">
                <w:rPr>
                  <w:b/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0501012</w:t>
            </w:r>
          </w:p>
        </w:tc>
      </w:tr>
      <w:tr w:rsidR="007F755A" w:rsidRPr="00106B57" w:rsidTr="007F755A">
        <w:tc>
          <w:tcPr>
            <w:tcW w:w="5103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39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7F755A" w:rsidRPr="00E014BF" w:rsidRDefault="007F755A" w:rsidP="007F755A">
            <w:pPr>
              <w:rPr>
                <w:sz w:val="20"/>
                <w:szCs w:val="20"/>
              </w:rPr>
            </w:pPr>
          </w:p>
          <w:p w:rsidR="007F755A" w:rsidRPr="00E014BF" w:rsidRDefault="007F755A" w:rsidP="007F755A">
            <w:pPr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392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13" w:history="1">
              <w:r w:rsidRPr="00081D1D">
                <w:rPr>
                  <w:b/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4" w:history="1">
              <w:r w:rsidRPr="00081D1D">
                <w:rPr>
                  <w:b/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106B57">
              <w:rPr>
                <w:sz w:val="20"/>
                <w:szCs w:val="20"/>
              </w:rPr>
              <w:t>руб</w:t>
            </w:r>
            <w:proofErr w:type="spellEnd"/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и наименование лицевого счета</w:t>
            </w:r>
          </w:p>
        </w:tc>
        <w:tc>
          <w:tcPr>
            <w:tcW w:w="73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_______________________________________________________________________</w:t>
            </w:r>
          </w:p>
        </w:tc>
        <w:tc>
          <w:tcPr>
            <w:tcW w:w="179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15" w:history="1">
              <w:r w:rsidRPr="00081D1D">
                <w:rPr>
                  <w:b/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7F755A" w:rsidRPr="000C3618" w:rsidRDefault="007F755A" w:rsidP="007F755A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2" w:name="sub_10001"/>
      <w:r w:rsidRPr="000C3618">
        <w:rPr>
          <w:bCs/>
          <w:kern w:val="32"/>
          <w:lang w:eastAsia="ar-SA"/>
        </w:rPr>
        <w:t>Раздел 1. Итоговые показатели бюджетной сметы</w:t>
      </w:r>
    </w:p>
    <w:bookmarkEnd w:id="2"/>
    <w:p w:rsidR="007F755A" w:rsidRPr="00106B57" w:rsidRDefault="007F755A" w:rsidP="007F755A">
      <w:pPr>
        <w:suppressAutoHyphens/>
        <w:rPr>
          <w:sz w:val="20"/>
          <w:szCs w:val="20"/>
          <w:lang w:eastAsia="ar-SA"/>
        </w:rPr>
      </w:pPr>
    </w:p>
    <w:tbl>
      <w:tblPr>
        <w:tblW w:w="15241" w:type="dxa"/>
        <w:tblInd w:w="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2"/>
        <w:gridCol w:w="1135"/>
        <w:gridCol w:w="1603"/>
        <w:gridCol w:w="1459"/>
        <w:gridCol w:w="1401"/>
        <w:gridCol w:w="2561"/>
        <w:gridCol w:w="3124"/>
        <w:gridCol w:w="2966"/>
      </w:tblGrid>
      <w:tr w:rsidR="007F755A" w:rsidRPr="00106B57" w:rsidTr="007F755A">
        <w:trPr>
          <w:trHeight w:val="20"/>
        </w:trPr>
        <w:tc>
          <w:tcPr>
            <w:tcW w:w="5189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6" w:history="1">
              <w:r w:rsidRPr="00106B57">
                <w:rPr>
                  <w:b/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rPr>
          <w:trHeight w:val="20"/>
        </w:trPr>
        <w:tc>
          <w:tcPr>
            <w:tcW w:w="5189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на 20__ 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D335D">
              <w:rPr>
                <w:sz w:val="20"/>
                <w:szCs w:val="20"/>
              </w:rPr>
              <w:t>КОСГУ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</w:tr>
      <w:tr w:rsidR="007F755A" w:rsidRPr="00106B57" w:rsidTr="007F755A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F755A" w:rsidRPr="00106B57" w:rsidTr="007F755A">
        <w:trPr>
          <w:trHeight w:val="20"/>
        </w:trPr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trHeight w:val="20"/>
        </w:trPr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3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17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  <w:r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5189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081D1D" w:rsidRDefault="007F755A" w:rsidP="007F755A">
      <w:pPr>
        <w:autoSpaceDE w:val="0"/>
        <w:autoSpaceDN w:val="0"/>
        <w:adjustRightInd w:val="0"/>
        <w:rPr>
          <w:sz w:val="16"/>
          <w:szCs w:val="16"/>
        </w:rPr>
      </w:pPr>
      <w:r w:rsidRPr="00081D1D">
        <w:rPr>
          <w:sz w:val="16"/>
          <w:szCs w:val="16"/>
        </w:rPr>
        <w:t>────────────────────────────</w:t>
      </w:r>
    </w:p>
    <w:p w:rsidR="007F755A" w:rsidRPr="00081D1D" w:rsidRDefault="007F755A" w:rsidP="007F755A">
      <w:pPr>
        <w:suppressAutoHyphens/>
        <w:rPr>
          <w:sz w:val="16"/>
          <w:szCs w:val="16"/>
          <w:lang w:eastAsia="ar-SA"/>
        </w:rPr>
      </w:pPr>
      <w:bookmarkStart w:id="3" w:name="sub_10001111"/>
      <w:r w:rsidRPr="00081D1D">
        <w:rPr>
          <w:sz w:val="16"/>
          <w:szCs w:val="16"/>
          <w:lang w:eastAsia="ar-SA"/>
        </w:rPr>
        <w:t xml:space="preserve">* В случае </w:t>
      </w:r>
      <w:proofErr w:type="gramStart"/>
      <w:r w:rsidRPr="00081D1D">
        <w:rPr>
          <w:sz w:val="16"/>
          <w:szCs w:val="16"/>
          <w:lang w:eastAsia="ar-SA"/>
        </w:rPr>
        <w:t>утверждения  решения</w:t>
      </w:r>
      <w:proofErr w:type="gramEnd"/>
      <w:r w:rsidRPr="00081D1D">
        <w:rPr>
          <w:sz w:val="16"/>
          <w:szCs w:val="16"/>
          <w:lang w:eastAsia="ar-SA"/>
        </w:rPr>
        <w:t xml:space="preserve"> о бюджете на очередной финансовый год и плановый период.</w:t>
      </w:r>
    </w:p>
    <w:bookmarkEnd w:id="3"/>
    <w:p w:rsidR="007F755A" w:rsidRDefault="007F755A" w:rsidP="007F755A">
      <w:pPr>
        <w:suppressAutoHyphens/>
        <w:rPr>
          <w:sz w:val="16"/>
          <w:szCs w:val="16"/>
          <w:lang w:eastAsia="ar-SA"/>
        </w:rPr>
      </w:pPr>
      <w:r w:rsidRPr="00081D1D">
        <w:rPr>
          <w:sz w:val="16"/>
          <w:szCs w:val="16"/>
          <w:lang w:eastAsia="ar-SA"/>
        </w:rPr>
        <w:t xml:space="preserve">** Указывается дата </w:t>
      </w:r>
      <w:proofErr w:type="gramStart"/>
      <w:r w:rsidRPr="00081D1D">
        <w:rPr>
          <w:sz w:val="16"/>
          <w:szCs w:val="16"/>
          <w:lang w:eastAsia="ar-SA"/>
        </w:rPr>
        <w:t>подписания  сметы</w:t>
      </w:r>
      <w:proofErr w:type="gramEnd"/>
      <w:r w:rsidRPr="00081D1D">
        <w:rPr>
          <w:sz w:val="16"/>
          <w:szCs w:val="16"/>
          <w:lang w:eastAsia="ar-SA"/>
        </w:rPr>
        <w:t>.</w:t>
      </w:r>
    </w:p>
    <w:p w:rsidR="007F755A" w:rsidRPr="00081D1D" w:rsidRDefault="007F755A" w:rsidP="007F755A">
      <w:p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>***</w:t>
      </w:r>
      <w:r w:rsidRPr="00F81334">
        <w:rPr>
          <w:sz w:val="20"/>
          <w:szCs w:val="20"/>
        </w:rPr>
        <w:t xml:space="preserve"> </w:t>
      </w:r>
      <w:r>
        <w:rPr>
          <w:sz w:val="20"/>
          <w:szCs w:val="20"/>
        </w:rPr>
        <w:t>Указывается раздел, подраздел.</w:t>
      </w:r>
    </w:p>
    <w:p w:rsidR="007F755A" w:rsidRPr="000C3618" w:rsidRDefault="007F755A" w:rsidP="007F755A">
      <w:pPr>
        <w:keepNext/>
        <w:numPr>
          <w:ilvl w:val="0"/>
          <w:numId w:val="16"/>
        </w:numPr>
        <w:suppressAutoHyphens/>
        <w:spacing w:before="240" w:after="60"/>
        <w:jc w:val="center"/>
        <w:outlineLvl w:val="0"/>
        <w:rPr>
          <w:bCs/>
          <w:kern w:val="32"/>
          <w:lang w:eastAsia="ar-SA"/>
        </w:rPr>
      </w:pPr>
      <w:bookmarkStart w:id="4" w:name="sub_10002"/>
      <w:r w:rsidRPr="000C3618">
        <w:rPr>
          <w:bCs/>
          <w:kern w:val="32"/>
          <w:lang w:eastAsia="ar-SA"/>
        </w:rPr>
        <w:lastRenderedPageBreak/>
        <w:t>Раздел 2. Лимиты бюджетных обязательств по расходам получателя бюджетных средств</w:t>
      </w:r>
      <w:hyperlink w:anchor="sub_10003111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  <w:r>
        <w:rPr>
          <w:rFonts w:ascii="Cambria" w:hAnsi="Cambria"/>
          <w:bCs/>
          <w:kern w:val="32"/>
          <w:lang w:eastAsia="ar-SA"/>
        </w:rPr>
        <w:t>*</w:t>
      </w:r>
    </w:p>
    <w:bookmarkEnd w:id="4"/>
    <w:p w:rsidR="007F755A" w:rsidRPr="00106B57" w:rsidRDefault="007F755A" w:rsidP="007F755A">
      <w:pPr>
        <w:suppressAutoHyphens/>
        <w:rPr>
          <w:sz w:val="20"/>
          <w:szCs w:val="20"/>
          <w:lang w:eastAsia="ar-SA"/>
        </w:rPr>
      </w:pPr>
    </w:p>
    <w:tbl>
      <w:tblPr>
        <w:tblW w:w="1522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5"/>
        <w:gridCol w:w="850"/>
        <w:gridCol w:w="849"/>
        <w:gridCol w:w="1421"/>
        <w:gridCol w:w="1734"/>
        <w:gridCol w:w="1452"/>
        <w:gridCol w:w="1417"/>
        <w:gridCol w:w="2123"/>
        <w:gridCol w:w="2123"/>
        <w:gridCol w:w="1981"/>
      </w:tblGrid>
      <w:tr w:rsidR="007F755A" w:rsidRPr="00106B57" w:rsidTr="007F755A">
        <w:tc>
          <w:tcPr>
            <w:tcW w:w="1275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456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18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62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rPr>
          <w:trHeight w:val="244"/>
        </w:trPr>
        <w:tc>
          <w:tcPr>
            <w:tcW w:w="1275" w:type="dxa"/>
            <w:vMerge/>
            <w:tcBorders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456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rPr>
          <w:trHeight w:val="318"/>
        </w:trPr>
        <w:tc>
          <w:tcPr>
            <w:tcW w:w="1275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</w:t>
            </w:r>
            <w:r>
              <w:rPr>
                <w:sz w:val="20"/>
                <w:szCs w:val="20"/>
              </w:rPr>
              <w:t>х</w:t>
            </w:r>
          </w:p>
        </w:tc>
      </w:tr>
      <w:tr w:rsidR="007F755A" w:rsidRPr="00106B57" w:rsidTr="007F755A">
        <w:trPr>
          <w:trHeight w:val="199"/>
        </w:trPr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</w:tr>
      <w:tr w:rsidR="007F755A" w:rsidRPr="00106B57" w:rsidTr="007F755A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6129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19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  <w:r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21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1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3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Default="007F755A" w:rsidP="007F755A">
      <w:pPr>
        <w:keepNext/>
        <w:suppressAutoHyphens/>
        <w:jc w:val="center"/>
        <w:outlineLvl w:val="0"/>
        <w:rPr>
          <w:b/>
          <w:bCs/>
          <w:kern w:val="32"/>
          <w:szCs w:val="32"/>
          <w:lang w:eastAsia="ar-SA"/>
        </w:rPr>
      </w:pPr>
      <w:bookmarkStart w:id="5" w:name="sub_10003"/>
    </w:p>
    <w:p w:rsidR="007F755A" w:rsidRDefault="007F755A" w:rsidP="007F755A">
      <w:pPr>
        <w:keepNext/>
        <w:suppressAutoHyphens/>
        <w:jc w:val="center"/>
        <w:outlineLvl w:val="0"/>
        <w:rPr>
          <w:b/>
          <w:bCs/>
          <w:kern w:val="32"/>
          <w:szCs w:val="32"/>
          <w:lang w:eastAsia="ar-SA"/>
        </w:rPr>
      </w:pPr>
    </w:p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szCs w:val="32"/>
          <w:lang w:eastAsia="ar-SA"/>
        </w:rPr>
      </w:pPr>
      <w:r w:rsidRPr="000C3618">
        <w:rPr>
          <w:bCs/>
          <w:kern w:val="32"/>
          <w:szCs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7F755A" w:rsidRPr="00106B57" w:rsidRDefault="007F755A" w:rsidP="007F755A">
      <w:pPr>
        <w:suppressAutoHyphens/>
        <w:rPr>
          <w:sz w:val="20"/>
          <w:szCs w:val="20"/>
          <w:lang w:eastAsia="ar-SA"/>
        </w:rPr>
      </w:pPr>
    </w:p>
    <w:tbl>
      <w:tblPr>
        <w:tblW w:w="15232" w:type="dxa"/>
        <w:tblInd w:w="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709"/>
        <w:gridCol w:w="992"/>
        <w:gridCol w:w="1134"/>
        <w:gridCol w:w="1466"/>
        <w:gridCol w:w="1423"/>
        <w:gridCol w:w="1564"/>
        <w:gridCol w:w="2508"/>
        <w:gridCol w:w="2175"/>
        <w:gridCol w:w="1985"/>
      </w:tblGrid>
      <w:tr w:rsidR="007F755A" w:rsidRPr="00106B57" w:rsidTr="007F755A">
        <w:tc>
          <w:tcPr>
            <w:tcW w:w="1276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5"/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50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0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015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rPr>
          <w:trHeight w:val="278"/>
        </w:trPr>
        <w:tc>
          <w:tcPr>
            <w:tcW w:w="1276" w:type="dxa"/>
            <w:vMerge/>
            <w:tcBorders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  <w:r w:rsidRPr="00106B57">
              <w:rPr>
                <w:sz w:val="20"/>
                <w:szCs w:val="20"/>
              </w:rPr>
              <w:t xml:space="preserve">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7F755A" w:rsidRPr="00106B57" w:rsidTr="007F75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trHeight w:val="75"/>
        </w:trPr>
        <w:tc>
          <w:tcPr>
            <w:tcW w:w="12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5577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21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19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66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081D1D" w:rsidRDefault="007F755A" w:rsidP="007F755A">
      <w:pPr>
        <w:autoSpaceDE w:val="0"/>
        <w:autoSpaceDN w:val="0"/>
        <w:adjustRightInd w:val="0"/>
        <w:rPr>
          <w:sz w:val="20"/>
          <w:szCs w:val="20"/>
        </w:rPr>
      </w:pPr>
      <w:r w:rsidRPr="00081D1D">
        <w:rPr>
          <w:sz w:val="20"/>
          <w:szCs w:val="20"/>
        </w:rPr>
        <w:t>──────────────────────────────</w:t>
      </w:r>
    </w:p>
    <w:p w:rsidR="007F755A" w:rsidRPr="00081D1D" w:rsidRDefault="007F755A" w:rsidP="007F755A">
      <w:pPr>
        <w:suppressAutoHyphens/>
        <w:rPr>
          <w:sz w:val="20"/>
          <w:szCs w:val="20"/>
          <w:lang w:eastAsia="ar-SA"/>
        </w:rPr>
      </w:pPr>
      <w:bookmarkStart w:id="6" w:name="sub_10003111"/>
      <w:r w:rsidRPr="00081D1D">
        <w:rPr>
          <w:sz w:val="20"/>
          <w:szCs w:val="20"/>
          <w:lang w:eastAsia="ar-SA"/>
        </w:rPr>
        <w:t>***</w:t>
      </w:r>
      <w:r>
        <w:rPr>
          <w:sz w:val="20"/>
          <w:szCs w:val="20"/>
          <w:lang w:eastAsia="ar-SA"/>
        </w:rPr>
        <w:t>*</w:t>
      </w:r>
      <w:r w:rsidRPr="00081D1D">
        <w:rPr>
          <w:sz w:val="20"/>
          <w:szCs w:val="20"/>
          <w:lang w:eastAsia="ar-SA"/>
        </w:rPr>
        <w:t xml:space="preserve"> Расходы, осуществляемые в целях обеспечения выполнения функций учреждения, установленных </w:t>
      </w:r>
      <w:hyperlink r:id="rId22" w:history="1">
        <w:r w:rsidRPr="00081D1D">
          <w:rPr>
            <w:bCs/>
            <w:sz w:val="20"/>
            <w:szCs w:val="20"/>
            <w:lang w:eastAsia="ar-SA"/>
          </w:rPr>
          <w:t>статьей 70</w:t>
        </w:r>
      </w:hyperlink>
      <w:r w:rsidRPr="00081D1D">
        <w:rPr>
          <w:b/>
          <w:sz w:val="20"/>
          <w:szCs w:val="20"/>
          <w:lang w:eastAsia="ar-SA"/>
        </w:rPr>
        <w:t xml:space="preserve"> </w:t>
      </w:r>
      <w:r w:rsidRPr="00081D1D">
        <w:rPr>
          <w:sz w:val="20"/>
          <w:szCs w:val="20"/>
          <w:lang w:eastAsia="ar-SA"/>
        </w:rPr>
        <w:t xml:space="preserve">Бюджетного кодекса Российской Федерации </w:t>
      </w:r>
      <w:bookmarkEnd w:id="6"/>
    </w:p>
    <w:p w:rsidR="007F755A" w:rsidRPr="000C3618" w:rsidRDefault="007F755A" w:rsidP="007F755A">
      <w:pPr>
        <w:jc w:val="center"/>
        <w:rPr>
          <w:bCs/>
          <w:kern w:val="32"/>
          <w:lang w:eastAsia="ar-SA"/>
        </w:rPr>
      </w:pPr>
      <w:bookmarkStart w:id="7" w:name="sub_10004"/>
      <w:r>
        <w:rPr>
          <w:bCs/>
          <w:kern w:val="32"/>
          <w:lang w:eastAsia="ar-SA"/>
        </w:rPr>
        <w:br w:type="page"/>
      </w:r>
      <w:r w:rsidRPr="000C3618">
        <w:rPr>
          <w:bCs/>
          <w:kern w:val="32"/>
          <w:lang w:eastAsia="ar-SA"/>
        </w:rPr>
        <w:lastRenderedPageBreak/>
        <w:t>Раздел 4. Лимиты бюджетных обязательств по расходам на закупки товаров, работ, услуг, осуществляемые получателем</w:t>
      </w:r>
    </w:p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бюджетных средств в пользу третьих лиц</w:t>
      </w:r>
    </w:p>
    <w:bookmarkEnd w:id="7"/>
    <w:p w:rsidR="007F755A" w:rsidRPr="00106B57" w:rsidRDefault="007F755A" w:rsidP="007F755A">
      <w:pPr>
        <w:suppressAutoHyphens/>
        <w:rPr>
          <w:lang w:eastAsia="ar-SA"/>
        </w:rPr>
      </w:pPr>
    </w:p>
    <w:tbl>
      <w:tblPr>
        <w:tblW w:w="1513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1134"/>
        <w:gridCol w:w="993"/>
        <w:gridCol w:w="1275"/>
        <w:gridCol w:w="992"/>
        <w:gridCol w:w="993"/>
        <w:gridCol w:w="1173"/>
        <w:gridCol w:w="2268"/>
        <w:gridCol w:w="2728"/>
        <w:gridCol w:w="2445"/>
      </w:tblGrid>
      <w:tr w:rsidR="007F755A" w:rsidRPr="00106B57" w:rsidTr="007F755A">
        <w:tc>
          <w:tcPr>
            <w:tcW w:w="1134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25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3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173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4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25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rPr>
          <w:trHeight w:val="230"/>
        </w:trPr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17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  <w:tc>
          <w:tcPr>
            <w:tcW w:w="244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рублях</w:t>
            </w:r>
          </w:p>
        </w:tc>
      </w:tr>
      <w:tr w:rsidR="007F755A" w:rsidRPr="00106B57" w:rsidTr="007F755A">
        <w:trPr>
          <w:trHeight w:val="254"/>
        </w:trPr>
        <w:tc>
          <w:tcPr>
            <w:tcW w:w="113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trHeight w:val="144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5528" w:type="dxa"/>
            <w:gridSpan w:val="5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7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8" w:name="sub_10005"/>
    </w:p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p w:rsidR="007F755A" w:rsidRPr="000C3618" w:rsidRDefault="007F755A" w:rsidP="007F755A">
      <w:pPr>
        <w:suppressAutoHyphens/>
        <w:rPr>
          <w:sz w:val="20"/>
          <w:szCs w:val="20"/>
          <w:lang w:eastAsia="ar-SA"/>
        </w:rPr>
      </w:pPr>
    </w:p>
    <w:tbl>
      <w:tblPr>
        <w:tblW w:w="15370" w:type="dxa"/>
        <w:tblInd w:w="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"/>
        <w:gridCol w:w="1235"/>
        <w:gridCol w:w="850"/>
        <w:gridCol w:w="850"/>
        <w:gridCol w:w="672"/>
        <w:gridCol w:w="516"/>
        <w:gridCol w:w="993"/>
        <w:gridCol w:w="1041"/>
        <w:gridCol w:w="1320"/>
        <w:gridCol w:w="446"/>
        <w:gridCol w:w="354"/>
        <w:gridCol w:w="2068"/>
        <w:gridCol w:w="206"/>
        <w:gridCol w:w="151"/>
        <w:gridCol w:w="2258"/>
        <w:gridCol w:w="757"/>
        <w:gridCol w:w="1549"/>
        <w:gridCol w:w="65"/>
      </w:tblGrid>
      <w:tr w:rsidR="007F755A" w:rsidRPr="00106B57" w:rsidTr="007F755A">
        <w:trPr>
          <w:gridAfter w:val="1"/>
          <w:wAfter w:w="65" w:type="dxa"/>
        </w:trPr>
        <w:tc>
          <w:tcPr>
            <w:tcW w:w="1274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bookmarkEnd w:id="8"/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07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24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3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778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rPr>
          <w:gridAfter w:val="1"/>
          <w:wAfter w:w="65" w:type="dxa"/>
        </w:trPr>
        <w:tc>
          <w:tcPr>
            <w:tcW w:w="1274" w:type="dxa"/>
            <w:gridSpan w:val="2"/>
            <w:vMerge/>
            <w:tcBorders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072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rPr>
          <w:gridAfter w:val="1"/>
          <w:wAfter w:w="65" w:type="dxa"/>
          <w:trHeight w:val="258"/>
        </w:trPr>
        <w:tc>
          <w:tcPr>
            <w:tcW w:w="1274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7F755A" w:rsidRPr="00106B57" w:rsidTr="007F755A">
        <w:trPr>
          <w:gridAfter w:val="1"/>
          <w:wAfter w:w="65" w:type="dxa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rPr>
          <w:gridAfter w:val="1"/>
          <w:wAfter w:w="65" w:type="dxa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65" w:type="dxa"/>
        </w:trPr>
        <w:tc>
          <w:tcPr>
            <w:tcW w:w="127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65" w:type="dxa"/>
        </w:trPr>
        <w:tc>
          <w:tcPr>
            <w:tcW w:w="5155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w:anchor="sub_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65" w:type="dxa"/>
        </w:trPr>
        <w:tc>
          <w:tcPr>
            <w:tcW w:w="21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4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3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30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3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39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gridAfter w:val="2"/>
          <w:wBefore w:w="39" w:type="dxa"/>
          <w:wAfter w:w="1614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(подпись)</w:t>
            </w:r>
          </w:p>
          <w:p w:rsidR="007F755A" w:rsidRPr="00797C62" w:rsidRDefault="007F755A" w:rsidP="007F755A">
            <w:pPr>
              <w:rPr>
                <w:sz w:val="20"/>
                <w:szCs w:val="20"/>
              </w:rPr>
            </w:pPr>
          </w:p>
          <w:p w:rsidR="007F755A" w:rsidRPr="00797C62" w:rsidRDefault="007F755A" w:rsidP="007F755A">
            <w:pPr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39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39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39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39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39" w:type="dxa"/>
        </w:trPr>
        <w:tc>
          <w:tcPr>
            <w:tcW w:w="360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16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4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1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F755A" w:rsidRDefault="007F755A" w:rsidP="007F755A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7F755A" w:rsidRDefault="007F755A" w:rsidP="007F755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7F755A" w:rsidRPr="00BD335D" w:rsidRDefault="007F755A" w:rsidP="00695B00">
      <w:pPr>
        <w:suppressAutoHyphens/>
        <w:jc w:val="center"/>
        <w:rPr>
          <w:bCs/>
          <w:color w:val="000080"/>
          <w:sz w:val="20"/>
          <w:szCs w:val="20"/>
          <w:lang w:eastAsia="ar-SA"/>
        </w:rPr>
      </w:pPr>
    </w:p>
    <w:p w:rsidR="00370107" w:rsidRDefault="00370107" w:rsidP="00370107">
      <w:pPr>
        <w:suppressAutoHyphens/>
        <w:ind w:left="7080" w:firstLine="708"/>
        <w:rPr>
          <w:bCs/>
          <w:lang w:eastAsia="ar-SA"/>
        </w:rPr>
      </w:pPr>
    </w:p>
    <w:p w:rsidR="00370107" w:rsidRDefault="00370107" w:rsidP="00370107">
      <w:pPr>
        <w:suppressAutoHyphens/>
        <w:ind w:left="7080" w:firstLine="708"/>
        <w:rPr>
          <w:bCs/>
          <w:lang w:eastAsia="ar-SA"/>
        </w:rPr>
      </w:pPr>
      <w:r w:rsidRPr="00BD335D">
        <w:rPr>
          <w:bCs/>
          <w:lang w:eastAsia="ar-SA"/>
        </w:rPr>
        <w:lastRenderedPageBreak/>
        <w:t xml:space="preserve">Приложение </w:t>
      </w:r>
      <w:r>
        <w:rPr>
          <w:bCs/>
          <w:lang w:eastAsia="ar-SA"/>
        </w:rPr>
        <w:t>2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к Порядку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 xml:space="preserve">составления, </w:t>
      </w:r>
      <w:r>
        <w:rPr>
          <w:bCs/>
          <w:lang w:eastAsia="ar-SA"/>
        </w:rPr>
        <w:t>утверждения</w:t>
      </w:r>
      <w:r w:rsidRPr="00A023DC">
        <w:rPr>
          <w:bCs/>
          <w:lang w:eastAsia="ar-SA"/>
        </w:rPr>
        <w:t xml:space="preserve"> </w:t>
      </w:r>
      <w:r>
        <w:rPr>
          <w:bCs/>
          <w:lang w:eastAsia="ar-SA"/>
        </w:rPr>
        <w:t>и</w:t>
      </w:r>
      <w:r>
        <w:rPr>
          <w:bCs/>
          <w:lang w:eastAsia="ar-SA"/>
        </w:rPr>
        <w:tab/>
        <w:t>ведения</w:t>
      </w:r>
    </w:p>
    <w:p w:rsidR="00370107" w:rsidRDefault="00370107" w:rsidP="00370107">
      <w:pPr>
        <w:suppressAutoHyphens/>
        <w:ind w:left="7080" w:firstLine="708"/>
        <w:rPr>
          <w:bCs/>
          <w:lang w:eastAsia="ar-SA"/>
        </w:rPr>
      </w:pPr>
      <w:r w:rsidRPr="00BD335D">
        <w:rPr>
          <w:bCs/>
          <w:lang w:eastAsia="ar-SA"/>
        </w:rPr>
        <w:t xml:space="preserve">бюджетных смет </w:t>
      </w:r>
      <w:r>
        <w:rPr>
          <w:bCs/>
          <w:lang w:eastAsia="ar-SA"/>
        </w:rPr>
        <w:t>Счетно-контрольной</w:t>
      </w:r>
      <w:r>
        <w:rPr>
          <w:bCs/>
          <w:lang w:eastAsia="ar-SA"/>
        </w:rPr>
        <w:tab/>
        <w:t>палаты</w:t>
      </w:r>
      <w:r w:rsidRPr="00A023DC">
        <w:rPr>
          <w:bCs/>
          <w:lang w:eastAsia="ar-SA"/>
        </w:rPr>
        <w:t xml:space="preserve"> </w:t>
      </w:r>
      <w:r w:rsidRPr="002F6B2D">
        <w:rPr>
          <w:bCs/>
          <w:lang w:eastAsia="ar-SA"/>
        </w:rPr>
        <w:t>города</w:t>
      </w:r>
      <w:r>
        <w:rPr>
          <w:bCs/>
          <w:lang w:eastAsia="ar-SA"/>
        </w:rPr>
        <w:t xml:space="preserve"> </w:t>
      </w:r>
      <w:r w:rsidRPr="00BD335D">
        <w:rPr>
          <w:bCs/>
          <w:lang w:eastAsia="ar-SA"/>
        </w:rPr>
        <w:t>Пыть-Яха</w:t>
      </w:r>
    </w:p>
    <w:p w:rsidR="00370107" w:rsidRDefault="00370107" w:rsidP="00370107">
      <w:pPr>
        <w:suppressAutoHyphens/>
        <w:ind w:left="7080" w:firstLine="708"/>
        <w:rPr>
          <w:color w:val="000000"/>
        </w:rPr>
      </w:pPr>
      <w:r w:rsidRPr="00EE4519">
        <w:rPr>
          <w:color w:val="000000"/>
        </w:rPr>
        <w:t xml:space="preserve">(Приложение </w:t>
      </w:r>
      <w:r>
        <w:rPr>
          <w:color w:val="000000"/>
        </w:rPr>
        <w:t>2</w:t>
      </w:r>
      <w:r>
        <w:rPr>
          <w:color w:val="000000"/>
        </w:rPr>
        <w:t xml:space="preserve"> </w:t>
      </w:r>
      <w:r w:rsidRPr="00EE4519">
        <w:rPr>
          <w:color w:val="000000"/>
        </w:rPr>
        <w:t>изложено в новой редакции</w:t>
      </w:r>
      <w:r w:rsidRPr="00A023DC">
        <w:rPr>
          <w:color w:val="000000"/>
        </w:rPr>
        <w:t xml:space="preserve"> </w:t>
      </w:r>
      <w:r w:rsidRPr="00EE4519">
        <w:rPr>
          <w:color w:val="000000"/>
        </w:rPr>
        <w:t>приказом</w:t>
      </w:r>
      <w:r>
        <w:rPr>
          <w:color w:val="000000"/>
        </w:rPr>
        <w:t xml:space="preserve"> </w:t>
      </w:r>
      <w:r w:rsidRPr="00EE4519">
        <w:rPr>
          <w:color w:val="000000"/>
        </w:rPr>
        <w:t>Счетно-</w:t>
      </w:r>
    </w:p>
    <w:p w:rsidR="00370107" w:rsidRPr="00EE4519" w:rsidRDefault="00370107" w:rsidP="00370107">
      <w:pPr>
        <w:suppressAutoHyphens/>
        <w:ind w:left="7080" w:firstLine="708"/>
        <w:rPr>
          <w:color w:val="000000"/>
        </w:rPr>
      </w:pPr>
      <w:r w:rsidRPr="00EE4519">
        <w:rPr>
          <w:color w:val="000000"/>
        </w:rPr>
        <w:t>контрольной палаты от 25.12.2024 № 28-од)</w:t>
      </w:r>
    </w:p>
    <w:p w:rsidR="00EE4519" w:rsidRDefault="00EE4519" w:rsidP="00106B57">
      <w:pPr>
        <w:suppressAutoHyphens/>
        <w:rPr>
          <w:bCs/>
          <w:lang w:eastAsia="ar-SA"/>
        </w:rPr>
      </w:pPr>
    </w:p>
    <w:tbl>
      <w:tblPr>
        <w:tblW w:w="1549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3294"/>
        <w:gridCol w:w="2486"/>
        <w:gridCol w:w="709"/>
        <w:gridCol w:w="599"/>
        <w:gridCol w:w="2727"/>
        <w:gridCol w:w="573"/>
        <w:gridCol w:w="561"/>
        <w:gridCol w:w="576"/>
      </w:tblGrid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УТВЕРЖДАЮ</w:t>
            </w:r>
          </w:p>
        </w:tc>
      </w:tr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(наименование должности лица, утверждающего изменения показателей сметы;</w:t>
            </w:r>
          </w:p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tabs>
                <w:tab w:val="left" w:pos="7261"/>
              </w:tabs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наименование главного распорядителя бюджетных средств)</w:t>
            </w:r>
          </w:p>
        </w:tc>
      </w:tr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(подпись)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486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389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  <w:tc>
          <w:tcPr>
            <w:tcW w:w="561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576" w:type="dxa"/>
        </w:trPr>
        <w:tc>
          <w:tcPr>
            <w:tcW w:w="726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655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"____" _____________________ 20___г.</w:t>
            </w:r>
          </w:p>
        </w:tc>
      </w:tr>
      <w:tr w:rsidR="007F755A" w:rsidRPr="00106B57" w:rsidTr="007F755A">
        <w:tc>
          <w:tcPr>
            <w:tcW w:w="396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E014BF" w:rsidRDefault="007F755A" w:rsidP="007F755A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ИЗМЕНЕНИЕ ПОКАЗАТЕЛЕЙ БЮДЖЕТНОЙ СМЕТЫ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 xml:space="preserve">НА 20___ ФИНАНСОВЫЙ </w:t>
            </w:r>
            <w:proofErr w:type="gramStart"/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ГОД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(</w:t>
            </w:r>
            <w:proofErr w:type="gramEnd"/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НА 20___ ФИНАНСОВЫЙ ГОД И ПЛАНОВЫЙ ПЕРИОД 20___ и 20___ ГОДОВ</w:t>
            </w:r>
            <w:hyperlink w:anchor="sub_20001111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</w:t>
              </w:r>
            </w:hyperlink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t>)</w:t>
            </w:r>
            <w:r w:rsidRPr="00106B57">
              <w:rPr>
                <w:b/>
                <w:bCs/>
                <w:kern w:val="32"/>
                <w:sz w:val="20"/>
                <w:szCs w:val="32"/>
                <w:lang w:eastAsia="ar-SA"/>
              </w:rPr>
              <w:br/>
              <w:t>от "___" ____________ 20 ___ г.</w:t>
            </w:r>
            <w:hyperlink w:anchor="sub_20001222" w:history="1">
              <w:r w:rsidRPr="00106B57">
                <w:rPr>
                  <w:rFonts w:ascii="Cambria" w:hAnsi="Cambria"/>
                  <w:bCs/>
                  <w:kern w:val="32"/>
                  <w:sz w:val="20"/>
                  <w:szCs w:val="32"/>
                  <w:lang w:eastAsia="ar-SA"/>
                </w:rPr>
                <w:t>**</w:t>
              </w:r>
            </w:hyperlink>
          </w:p>
          <w:p w:rsidR="007F755A" w:rsidRPr="00106B57" w:rsidRDefault="007F755A" w:rsidP="007F755A">
            <w:pPr>
              <w:keepNext/>
              <w:numPr>
                <w:ilvl w:val="0"/>
                <w:numId w:val="18"/>
              </w:numPr>
              <w:suppressAutoHyphens/>
              <w:spacing w:before="240" w:after="60"/>
              <w:jc w:val="center"/>
              <w:outlineLvl w:val="0"/>
              <w:rPr>
                <w:b/>
                <w:bCs/>
                <w:kern w:val="32"/>
                <w:sz w:val="20"/>
                <w:szCs w:val="32"/>
                <w:lang w:eastAsia="ar-SA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КОДЫ</w:t>
            </w:r>
          </w:p>
        </w:tc>
      </w:tr>
      <w:tr w:rsidR="007F755A" w:rsidRPr="00106B57" w:rsidTr="007F755A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Форма по </w:t>
            </w:r>
            <w:hyperlink r:id="rId25" w:history="1">
              <w:r w:rsidRPr="00081D1D">
                <w:rPr>
                  <w:bCs/>
                  <w:sz w:val="16"/>
                  <w:szCs w:val="16"/>
                </w:rPr>
                <w:t>ОКУД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0501013</w:t>
            </w:r>
          </w:p>
        </w:tc>
      </w:tr>
      <w:tr w:rsidR="007F755A" w:rsidRPr="00106B57" w:rsidTr="007F755A">
        <w:tc>
          <w:tcPr>
            <w:tcW w:w="3969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Дата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rPr>
                <w:sz w:val="20"/>
                <w:szCs w:val="20"/>
              </w:rPr>
            </w:pPr>
          </w:p>
          <w:p w:rsidR="007F755A" w:rsidRPr="00E014BF" w:rsidRDefault="007F755A" w:rsidP="007F755A">
            <w:pPr>
              <w:rPr>
                <w:sz w:val="20"/>
                <w:szCs w:val="20"/>
              </w:rPr>
            </w:pPr>
          </w:p>
          <w:p w:rsidR="007F755A" w:rsidRDefault="007F755A" w:rsidP="007F755A">
            <w:pPr>
              <w:rPr>
                <w:sz w:val="20"/>
                <w:szCs w:val="20"/>
              </w:rPr>
            </w:pPr>
          </w:p>
          <w:p w:rsidR="007F755A" w:rsidRPr="00146DE8" w:rsidRDefault="007F755A" w:rsidP="007F755A">
            <w:pPr>
              <w:rPr>
                <w:sz w:val="20"/>
                <w:szCs w:val="20"/>
              </w:rPr>
            </w:pPr>
          </w:p>
          <w:p w:rsidR="007F755A" w:rsidRPr="00146DE8" w:rsidRDefault="007F755A" w:rsidP="007F755A">
            <w:pPr>
              <w:rPr>
                <w:sz w:val="20"/>
                <w:szCs w:val="20"/>
              </w:rPr>
            </w:pPr>
            <w:r w:rsidRPr="00146DE8">
              <w:rPr>
                <w:sz w:val="20"/>
                <w:szCs w:val="20"/>
              </w:rPr>
              <w:t>Получатель бюджетных средств</w:t>
            </w:r>
          </w:p>
        </w:tc>
        <w:tc>
          <w:tcPr>
            <w:tcW w:w="7088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по Сводному реестру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rPr>
          <w:trHeight w:val="283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Глава по </w:t>
            </w:r>
            <w:hyperlink r:id="rId26" w:history="1">
              <w:r w:rsidRPr="00081D1D">
                <w:rPr>
                  <w:bCs/>
                  <w:sz w:val="16"/>
                  <w:szCs w:val="16"/>
                </w:rPr>
                <w:t>БК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бюджета</w:t>
            </w:r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7" w:history="1">
              <w:r w:rsidRPr="00081D1D">
                <w:rPr>
                  <w:bCs/>
                  <w:sz w:val="16"/>
                  <w:szCs w:val="16"/>
                </w:rPr>
                <w:t>ОКТМО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16"/>
                <w:szCs w:val="16"/>
              </w:rPr>
            </w:pPr>
          </w:p>
        </w:tc>
      </w:tr>
      <w:tr w:rsidR="007F755A" w:rsidRPr="00106B57" w:rsidTr="007F755A"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Единица измерения: </w:t>
            </w:r>
            <w:proofErr w:type="spellStart"/>
            <w:r w:rsidRPr="00106B57">
              <w:rPr>
                <w:sz w:val="20"/>
                <w:szCs w:val="20"/>
              </w:rPr>
              <w:t>руб</w:t>
            </w:r>
            <w:proofErr w:type="spellEnd"/>
          </w:p>
        </w:tc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2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 xml:space="preserve">по </w:t>
            </w:r>
            <w:hyperlink r:id="rId28" w:history="1">
              <w:r w:rsidRPr="00081D1D">
                <w:rPr>
                  <w:bCs/>
                  <w:sz w:val="16"/>
                  <w:szCs w:val="16"/>
                </w:rPr>
                <w:t>ОКЕИ</w:t>
              </w:r>
            </w:hyperlink>
          </w:p>
        </w:tc>
        <w:tc>
          <w:tcPr>
            <w:tcW w:w="17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081D1D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 w:rsidRPr="00081D1D">
              <w:rPr>
                <w:sz w:val="16"/>
                <w:szCs w:val="16"/>
              </w:rPr>
              <w:t>383</w:t>
            </w:r>
          </w:p>
        </w:tc>
      </w:tr>
    </w:tbl>
    <w:p w:rsidR="007F755A" w:rsidRPr="00106B57" w:rsidRDefault="007F755A" w:rsidP="007F755A">
      <w:pPr>
        <w:suppressAutoHyphens/>
        <w:rPr>
          <w:sz w:val="20"/>
          <w:szCs w:val="20"/>
          <w:lang w:eastAsia="ar-SA"/>
        </w:rPr>
      </w:pPr>
    </w:p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sz w:val="20"/>
          <w:szCs w:val="20"/>
          <w:lang w:eastAsia="ar-SA"/>
        </w:rPr>
      </w:pPr>
      <w:bookmarkStart w:id="9" w:name="sub_20001"/>
      <w:r w:rsidRPr="000C3618">
        <w:rPr>
          <w:bCs/>
          <w:kern w:val="32"/>
          <w:lang w:eastAsia="ar-SA"/>
        </w:rPr>
        <w:t>Раздел 1. Итоговые изменения показателей бюджетной сметы</w:t>
      </w:r>
      <w:bookmarkEnd w:id="9"/>
    </w:p>
    <w:tbl>
      <w:tblPr>
        <w:tblW w:w="15901" w:type="dxa"/>
        <w:tblInd w:w="-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60"/>
        <w:gridCol w:w="1108"/>
        <w:gridCol w:w="1410"/>
        <w:gridCol w:w="1162"/>
        <w:gridCol w:w="1441"/>
        <w:gridCol w:w="2844"/>
        <w:gridCol w:w="3553"/>
        <w:gridCol w:w="3223"/>
      </w:tblGrid>
      <w:tr w:rsidR="007F755A" w:rsidRPr="00106B57" w:rsidTr="007F755A">
        <w:tc>
          <w:tcPr>
            <w:tcW w:w="4840" w:type="dxa"/>
            <w:gridSpan w:val="4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29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4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96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7F755A" w:rsidRPr="00106B57" w:rsidTr="007F755A">
        <w:tc>
          <w:tcPr>
            <w:tcW w:w="4840" w:type="dxa"/>
            <w:gridSpan w:val="4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 </w:t>
            </w:r>
          </w:p>
        </w:tc>
      </w:tr>
      <w:tr w:rsidR="007F755A" w:rsidRPr="00106B57" w:rsidTr="007F755A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</w:tr>
      <w:tr w:rsidR="007F755A" w:rsidRPr="00106B57" w:rsidTr="0091749F">
        <w:tc>
          <w:tcPr>
            <w:tcW w:w="11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91749F"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0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91749F" w:rsidRPr="00106B57" w:rsidTr="0091749F">
        <w:tc>
          <w:tcPr>
            <w:tcW w:w="4840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1749F" w:rsidRPr="00106B57" w:rsidRDefault="0091749F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91749F" w:rsidRPr="00106B57" w:rsidRDefault="0091749F" w:rsidP="0091749F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F" w:rsidRPr="00106B57" w:rsidRDefault="0091749F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749F" w:rsidRPr="00106B57" w:rsidRDefault="0091749F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2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1749F" w:rsidRPr="00106B57" w:rsidRDefault="0091749F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106B57" w:rsidRDefault="007F755A" w:rsidP="007F755A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7F755A" w:rsidRPr="00081D1D" w:rsidRDefault="007F755A" w:rsidP="007F755A">
      <w:pPr>
        <w:suppressAutoHyphens/>
        <w:rPr>
          <w:sz w:val="16"/>
          <w:szCs w:val="16"/>
          <w:lang w:eastAsia="ar-SA"/>
        </w:rPr>
      </w:pPr>
      <w:bookmarkStart w:id="10" w:name="sub_20001111"/>
      <w:r w:rsidRPr="00081D1D">
        <w:rPr>
          <w:sz w:val="16"/>
          <w:szCs w:val="16"/>
          <w:lang w:eastAsia="ar-SA"/>
        </w:rPr>
        <w:t xml:space="preserve">* </w:t>
      </w:r>
      <w:proofErr w:type="gramStart"/>
      <w:r w:rsidRPr="00081D1D">
        <w:rPr>
          <w:sz w:val="16"/>
          <w:szCs w:val="16"/>
          <w:lang w:eastAsia="ar-SA"/>
        </w:rPr>
        <w:t>В</w:t>
      </w:r>
      <w:proofErr w:type="gramEnd"/>
      <w:r w:rsidRPr="00081D1D">
        <w:rPr>
          <w:sz w:val="16"/>
          <w:szCs w:val="16"/>
          <w:lang w:eastAsia="ar-SA"/>
        </w:rPr>
        <w:t xml:space="preserve"> случае утверждения решения о бюджете на очередной финансовый год и плановый период.</w:t>
      </w:r>
    </w:p>
    <w:p w:rsidR="007F755A" w:rsidRDefault="007F755A" w:rsidP="007F755A">
      <w:pPr>
        <w:suppressAutoHyphens/>
        <w:rPr>
          <w:sz w:val="16"/>
          <w:szCs w:val="16"/>
          <w:lang w:eastAsia="ar-SA"/>
        </w:rPr>
      </w:pPr>
      <w:bookmarkStart w:id="11" w:name="sub_20001222"/>
      <w:bookmarkEnd w:id="10"/>
      <w:r w:rsidRPr="00081D1D">
        <w:rPr>
          <w:sz w:val="16"/>
          <w:szCs w:val="16"/>
          <w:lang w:eastAsia="ar-SA"/>
        </w:rPr>
        <w:t>** Указывается дата подписания изменений показателей сметы</w:t>
      </w:r>
      <w:bookmarkEnd w:id="11"/>
    </w:p>
    <w:p w:rsidR="007F755A" w:rsidRPr="00081D1D" w:rsidRDefault="007F755A" w:rsidP="007F755A">
      <w:pPr>
        <w:suppressAutoHyphens/>
        <w:rPr>
          <w:sz w:val="16"/>
          <w:szCs w:val="16"/>
          <w:lang w:eastAsia="ar-SA"/>
        </w:rPr>
      </w:pPr>
      <w:r>
        <w:rPr>
          <w:sz w:val="16"/>
          <w:szCs w:val="16"/>
          <w:lang w:eastAsia="ar-SA"/>
        </w:rPr>
        <w:t xml:space="preserve">*** </w:t>
      </w:r>
      <w:r>
        <w:rPr>
          <w:sz w:val="20"/>
          <w:szCs w:val="20"/>
        </w:rPr>
        <w:t>Указывается раздел, подраздел.</w:t>
      </w:r>
    </w:p>
    <w:p w:rsidR="007F755A" w:rsidRDefault="007F755A" w:rsidP="007F755A">
      <w:pPr>
        <w:suppressAutoHyphens/>
        <w:rPr>
          <w:sz w:val="16"/>
          <w:szCs w:val="16"/>
          <w:lang w:eastAsia="ar-SA"/>
        </w:rPr>
      </w:pPr>
    </w:p>
    <w:p w:rsidR="007F755A" w:rsidRPr="00081D1D" w:rsidRDefault="007F755A" w:rsidP="007F755A">
      <w:pPr>
        <w:suppressAutoHyphens/>
        <w:rPr>
          <w:sz w:val="16"/>
          <w:szCs w:val="16"/>
          <w:lang w:eastAsia="ar-SA"/>
        </w:rPr>
      </w:pPr>
    </w:p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2" w:name="sub_20002"/>
      <w:r w:rsidRPr="000C3618">
        <w:rPr>
          <w:bCs/>
          <w:kern w:val="32"/>
          <w:lang w:eastAsia="ar-SA"/>
        </w:rPr>
        <w:lastRenderedPageBreak/>
        <w:t>Раздел 2. Лимиты бюджетных обязательств по расходам получателя бюджетных средств</w:t>
      </w:r>
      <w:hyperlink w:anchor="sub_20003333" w:history="1">
        <w:r w:rsidRPr="000C3618">
          <w:rPr>
            <w:rFonts w:ascii="Cambria" w:hAnsi="Cambria"/>
            <w:bCs/>
            <w:kern w:val="32"/>
            <w:lang w:eastAsia="ar-SA"/>
          </w:rPr>
          <w:t>***</w:t>
        </w:r>
      </w:hyperlink>
      <w:r>
        <w:rPr>
          <w:rFonts w:ascii="Cambria" w:hAnsi="Cambria"/>
          <w:bCs/>
          <w:kern w:val="32"/>
          <w:lang w:eastAsia="ar-SA"/>
        </w:rPr>
        <w:t>*</w:t>
      </w:r>
    </w:p>
    <w:bookmarkEnd w:id="12"/>
    <w:p w:rsidR="007F755A" w:rsidRPr="00106B57" w:rsidRDefault="007F755A" w:rsidP="007F755A">
      <w:pPr>
        <w:suppressAutoHyphens/>
        <w:rPr>
          <w:sz w:val="20"/>
          <w:szCs w:val="20"/>
          <w:lang w:eastAsia="ar-SA"/>
        </w:rPr>
      </w:pPr>
    </w:p>
    <w:tbl>
      <w:tblPr>
        <w:tblW w:w="15361" w:type="dxa"/>
        <w:tblInd w:w="-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92"/>
        <w:gridCol w:w="851"/>
        <w:gridCol w:w="992"/>
        <w:gridCol w:w="898"/>
        <w:gridCol w:w="992"/>
        <w:gridCol w:w="1454"/>
        <w:gridCol w:w="2651"/>
        <w:gridCol w:w="2704"/>
        <w:gridCol w:w="2693"/>
      </w:tblGrid>
      <w:tr w:rsidR="007F755A" w:rsidRPr="00106B57" w:rsidTr="007F755A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373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1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80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 (+, -)</w:t>
            </w:r>
          </w:p>
        </w:tc>
      </w:tr>
      <w:tr w:rsidR="007F755A" w:rsidRPr="00106B57" w:rsidTr="007F755A">
        <w:tc>
          <w:tcPr>
            <w:tcW w:w="1134" w:type="dxa"/>
            <w:vMerge/>
            <w:tcBorders>
              <w:top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733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КОСГУ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8A1246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8A1246"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2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8A1246"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2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3" w:name="sub_20003"/>
    </w:p>
    <w:p w:rsidR="007F755A" w:rsidRPr="000C3618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0C3618">
        <w:rPr>
          <w:bCs/>
          <w:kern w:val="32"/>
          <w:lang w:eastAsia="ar-SA"/>
        </w:rPr>
        <w:t>Раздел 3. Лимиты бюджетных обязательств по расходам на предоставление бюджетных инвестиций юридическим лицам, субсидий бюджетным и автономным учреждениям, иным некоммерческим организациям, межбюджетных трансфертов, субсидий юридическим лицам, индивидуальным предпринимателям, физическим лицам - производителям товаров, работ, услуг, субсидий государственным корпорациям, компаниям, публично-правовым компаниям; осуществление платежей, взносов, безвозмездных перечислений субъектам международного права; обслуживание государственного долга, исполнение судебных актов, государственных гарантий Российской Федерации, а также по резервным расходам</w:t>
      </w:r>
    </w:p>
    <w:p w:rsidR="007F755A" w:rsidRPr="000C3618" w:rsidRDefault="007F755A" w:rsidP="007F755A">
      <w:pPr>
        <w:suppressAutoHyphens/>
        <w:rPr>
          <w:sz w:val="20"/>
          <w:szCs w:val="20"/>
          <w:lang w:eastAsia="ar-SA"/>
        </w:rPr>
      </w:pPr>
    </w:p>
    <w:bookmarkEnd w:id="13"/>
    <w:p w:rsidR="007F755A" w:rsidRPr="000C3618" w:rsidRDefault="007F755A" w:rsidP="007F755A">
      <w:pPr>
        <w:suppressAutoHyphens/>
        <w:rPr>
          <w:sz w:val="20"/>
          <w:szCs w:val="20"/>
          <w:lang w:eastAsia="ar-SA"/>
        </w:rPr>
      </w:pPr>
    </w:p>
    <w:tbl>
      <w:tblPr>
        <w:tblW w:w="14153" w:type="dxa"/>
        <w:tblInd w:w="-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4"/>
        <w:gridCol w:w="955"/>
        <w:gridCol w:w="1053"/>
        <w:gridCol w:w="1113"/>
        <w:gridCol w:w="990"/>
        <w:gridCol w:w="994"/>
        <w:gridCol w:w="1559"/>
        <w:gridCol w:w="1977"/>
        <w:gridCol w:w="2118"/>
        <w:gridCol w:w="2260"/>
      </w:tblGrid>
      <w:tr w:rsidR="007F755A" w:rsidRPr="000C3618" w:rsidTr="007F755A">
        <w:tc>
          <w:tcPr>
            <w:tcW w:w="1134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0C3618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0C3618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строки</w:t>
            </w:r>
          </w:p>
        </w:tc>
        <w:tc>
          <w:tcPr>
            <w:tcW w:w="415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755A" w:rsidRPr="000C3618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 xml:space="preserve">Код по </w:t>
            </w:r>
            <w:hyperlink r:id="rId33" w:history="1">
              <w:r w:rsidRPr="000C3618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0C3618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0C3618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0C3618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C3618">
              <w:rPr>
                <w:sz w:val="20"/>
                <w:szCs w:val="20"/>
              </w:rPr>
              <w:t>Сумма (+, -)</w:t>
            </w:r>
          </w:p>
        </w:tc>
      </w:tr>
      <w:tr w:rsidR="007F755A" w:rsidRPr="00106B57" w:rsidTr="007F755A">
        <w:tc>
          <w:tcPr>
            <w:tcW w:w="1134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15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tabs>
                <w:tab w:val="left" w:pos="657"/>
              </w:tabs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trHeight w:val="267"/>
        </w:trPr>
        <w:tc>
          <w:tcPr>
            <w:tcW w:w="11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2089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Итого по коду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4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0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2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0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1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106B57" w:rsidRDefault="007F755A" w:rsidP="007F755A">
      <w:pPr>
        <w:suppressAutoHyphens/>
        <w:rPr>
          <w:sz w:val="20"/>
          <w:szCs w:val="20"/>
          <w:lang w:eastAsia="ar-SA"/>
        </w:rPr>
      </w:pPr>
    </w:p>
    <w:p w:rsidR="007F755A" w:rsidRPr="00106B57" w:rsidRDefault="007F755A" w:rsidP="007F755A">
      <w:pPr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──────────────────────────────</w:t>
      </w:r>
    </w:p>
    <w:p w:rsidR="007F755A" w:rsidRPr="007C2B71" w:rsidRDefault="007F755A" w:rsidP="007F755A">
      <w:pPr>
        <w:suppressAutoHyphens/>
        <w:rPr>
          <w:sz w:val="16"/>
          <w:szCs w:val="16"/>
          <w:lang w:eastAsia="ar-SA"/>
        </w:rPr>
      </w:pPr>
      <w:bookmarkStart w:id="14" w:name="sub_20003333"/>
      <w:r w:rsidRPr="007C2B71">
        <w:rPr>
          <w:sz w:val="16"/>
          <w:szCs w:val="16"/>
          <w:lang w:eastAsia="ar-SA"/>
        </w:rPr>
        <w:t>***</w:t>
      </w:r>
      <w:r>
        <w:rPr>
          <w:sz w:val="16"/>
          <w:szCs w:val="16"/>
          <w:lang w:eastAsia="ar-SA"/>
        </w:rPr>
        <w:t>*</w:t>
      </w:r>
      <w:r w:rsidRPr="007C2B71">
        <w:rPr>
          <w:sz w:val="16"/>
          <w:szCs w:val="16"/>
          <w:lang w:eastAsia="ar-SA"/>
        </w:rPr>
        <w:t xml:space="preserve"> Расходы, осуществляемые в целях обеспечения выполнения функций учреждения, установленных </w:t>
      </w:r>
      <w:hyperlink r:id="rId35" w:history="1">
        <w:r w:rsidRPr="007C2B71">
          <w:rPr>
            <w:bCs/>
            <w:sz w:val="16"/>
            <w:szCs w:val="16"/>
            <w:lang w:eastAsia="ar-SA"/>
          </w:rPr>
          <w:t>статьей 70</w:t>
        </w:r>
      </w:hyperlink>
      <w:r w:rsidRPr="007C2B71">
        <w:rPr>
          <w:sz w:val="16"/>
          <w:szCs w:val="16"/>
          <w:lang w:eastAsia="ar-SA"/>
        </w:rPr>
        <w:t xml:space="preserve"> Бюджетного кодекса Российской Федерации </w:t>
      </w:r>
      <w:bookmarkEnd w:id="14"/>
    </w:p>
    <w:p w:rsidR="007F755A" w:rsidRDefault="007F755A" w:rsidP="007F755A">
      <w:pPr>
        <w:keepNext/>
        <w:suppressAutoHyphens/>
        <w:jc w:val="center"/>
        <w:outlineLvl w:val="0"/>
        <w:rPr>
          <w:bCs/>
          <w:kern w:val="32"/>
          <w:lang w:eastAsia="ar-SA"/>
        </w:rPr>
      </w:pPr>
    </w:p>
    <w:p w:rsidR="007E1F9D" w:rsidRDefault="007E1F9D" w:rsidP="007F755A">
      <w:pPr>
        <w:keepNext/>
        <w:suppressAutoHyphens/>
        <w:jc w:val="center"/>
        <w:outlineLvl w:val="0"/>
        <w:rPr>
          <w:bCs/>
          <w:kern w:val="32"/>
          <w:lang w:eastAsia="ar-SA"/>
        </w:rPr>
      </w:pPr>
    </w:p>
    <w:p w:rsidR="007F755A" w:rsidRDefault="007F755A" w:rsidP="007F755A">
      <w:pPr>
        <w:keepNext/>
        <w:suppressAutoHyphens/>
        <w:jc w:val="center"/>
        <w:outlineLvl w:val="0"/>
        <w:rPr>
          <w:bCs/>
          <w:kern w:val="32"/>
          <w:lang w:eastAsia="ar-SA"/>
        </w:rPr>
      </w:pPr>
    </w:p>
    <w:p w:rsidR="007F755A" w:rsidRPr="007C2B71" w:rsidRDefault="007F755A" w:rsidP="007F755A">
      <w:pPr>
        <w:keepNext/>
        <w:suppressAutoHyphens/>
        <w:ind w:left="432"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 xml:space="preserve">Раздел 4. Лимиты бюджетных обязательств по расходам на закупки товаров, работ, услуг, </w:t>
      </w:r>
    </w:p>
    <w:p w:rsidR="007F755A" w:rsidRPr="007C2B71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r w:rsidRPr="007C2B71">
        <w:rPr>
          <w:bCs/>
          <w:kern w:val="32"/>
          <w:lang w:eastAsia="ar-SA"/>
        </w:rPr>
        <w:t>осуществляемые получателем бюджетных средств в пользу третьих лиц</w:t>
      </w:r>
    </w:p>
    <w:p w:rsidR="007F755A" w:rsidRPr="00D55534" w:rsidRDefault="007F755A" w:rsidP="007F755A">
      <w:pPr>
        <w:suppressAutoHyphens/>
        <w:jc w:val="center"/>
        <w:rPr>
          <w:sz w:val="14"/>
          <w:szCs w:val="14"/>
          <w:lang w:eastAsia="ar-SA"/>
        </w:rPr>
      </w:pPr>
    </w:p>
    <w:tbl>
      <w:tblPr>
        <w:tblW w:w="15485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77"/>
        <w:gridCol w:w="993"/>
        <w:gridCol w:w="1153"/>
        <w:gridCol w:w="1263"/>
        <w:gridCol w:w="1420"/>
        <w:gridCol w:w="1134"/>
        <w:gridCol w:w="1706"/>
        <w:gridCol w:w="1846"/>
        <w:gridCol w:w="2128"/>
        <w:gridCol w:w="2265"/>
      </w:tblGrid>
      <w:tr w:rsidR="007F755A" w:rsidRPr="00106B57" w:rsidTr="007F755A">
        <w:tc>
          <w:tcPr>
            <w:tcW w:w="1577" w:type="dxa"/>
            <w:vMerge w:val="restart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97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по</w:t>
            </w:r>
            <w:r w:rsidRPr="00106B57">
              <w:rPr>
                <w:b/>
                <w:sz w:val="20"/>
                <w:szCs w:val="20"/>
              </w:rPr>
              <w:t xml:space="preserve"> </w:t>
            </w:r>
            <w:hyperlink r:id="rId36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b/>
                <w:sz w:val="20"/>
                <w:szCs w:val="20"/>
              </w:rPr>
              <w:t xml:space="preserve"> </w:t>
            </w:r>
            <w:r w:rsidRPr="00106B57">
              <w:rPr>
                <w:sz w:val="20"/>
                <w:szCs w:val="20"/>
              </w:rPr>
              <w:t>Российской Федерации</w:t>
            </w:r>
          </w:p>
        </w:tc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2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c>
          <w:tcPr>
            <w:tcW w:w="1577" w:type="dxa"/>
            <w:vMerge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970" w:type="dxa"/>
            <w:gridSpan w:val="4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c>
          <w:tcPr>
            <w:tcW w:w="1577" w:type="dxa"/>
            <w:vMerge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КОСГУ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ind w:hanging="106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7F755A" w:rsidRPr="00106B57" w:rsidTr="007F755A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7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c>
          <w:tcPr>
            <w:tcW w:w="15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25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7" w:history="1">
              <w:r w:rsidRPr="00106B57">
                <w:rPr>
                  <w:bCs/>
                  <w:sz w:val="20"/>
                  <w:szCs w:val="20"/>
                </w:rPr>
                <w:t>БК</w:t>
              </w:r>
            </w:hyperlink>
            <w:r>
              <w:rPr>
                <w:bCs/>
                <w:sz w:val="20"/>
                <w:szCs w:val="20"/>
              </w:rPr>
              <w:t>***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c>
          <w:tcPr>
            <w:tcW w:w="257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7F755A" w:rsidRPr="007C2B71" w:rsidRDefault="007F755A" w:rsidP="007F755A">
      <w:pPr>
        <w:keepNext/>
        <w:numPr>
          <w:ilvl w:val="0"/>
          <w:numId w:val="18"/>
        </w:numPr>
        <w:suppressAutoHyphens/>
        <w:jc w:val="center"/>
        <w:outlineLvl w:val="0"/>
        <w:rPr>
          <w:bCs/>
          <w:kern w:val="32"/>
          <w:lang w:eastAsia="ar-SA"/>
        </w:rPr>
      </w:pPr>
      <w:bookmarkStart w:id="15" w:name="sub_20005"/>
      <w:r w:rsidRPr="007C2B71">
        <w:rPr>
          <w:bCs/>
          <w:kern w:val="32"/>
          <w:lang w:eastAsia="ar-SA"/>
        </w:rPr>
        <w:t>Раздел 5. СПРАВОЧНО: Бюджетные ассигнования на исполнение публичных нормативных обязательств</w:t>
      </w:r>
    </w:p>
    <w:tbl>
      <w:tblPr>
        <w:tblW w:w="15445" w:type="dxa"/>
        <w:tblInd w:w="-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5"/>
        <w:gridCol w:w="1497"/>
        <w:gridCol w:w="993"/>
        <w:gridCol w:w="992"/>
        <w:gridCol w:w="134"/>
        <w:gridCol w:w="1139"/>
        <w:gridCol w:w="997"/>
        <w:gridCol w:w="1276"/>
        <w:gridCol w:w="915"/>
        <w:gridCol w:w="355"/>
        <w:gridCol w:w="431"/>
        <w:gridCol w:w="1642"/>
        <w:gridCol w:w="334"/>
        <w:gridCol w:w="24"/>
        <w:gridCol w:w="2094"/>
        <w:gridCol w:w="929"/>
        <w:gridCol w:w="1326"/>
        <w:gridCol w:w="292"/>
      </w:tblGrid>
      <w:tr w:rsidR="007F755A" w:rsidRPr="00106B57" w:rsidTr="007F755A">
        <w:trPr>
          <w:gridAfter w:val="1"/>
          <w:wAfter w:w="292" w:type="dxa"/>
        </w:trPr>
        <w:tc>
          <w:tcPr>
            <w:tcW w:w="1572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bookmarkEnd w:id="15"/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Наименование показателя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строки</w:t>
            </w:r>
          </w:p>
        </w:tc>
        <w:tc>
          <w:tcPr>
            <w:tcW w:w="4538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Код по </w:t>
            </w:r>
            <w:hyperlink r:id="rId38" w:history="1">
              <w:r w:rsidRPr="00106B57">
                <w:rPr>
                  <w:bCs/>
                  <w:sz w:val="20"/>
                  <w:szCs w:val="20"/>
                </w:rPr>
                <w:t>бюджетной классификации</w:t>
              </w:r>
            </w:hyperlink>
            <w:r w:rsidRPr="00106B57">
              <w:rPr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Код аналитического показателя</w:t>
            </w:r>
          </w:p>
        </w:tc>
        <w:tc>
          <w:tcPr>
            <w:tcW w:w="634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Сумма</w:t>
            </w:r>
          </w:p>
        </w:tc>
      </w:tr>
      <w:tr w:rsidR="007F755A" w:rsidRPr="00106B57" w:rsidTr="007F755A">
        <w:trPr>
          <w:gridAfter w:val="1"/>
          <w:wAfter w:w="292" w:type="dxa"/>
        </w:trPr>
        <w:tc>
          <w:tcPr>
            <w:tcW w:w="1572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538" w:type="dxa"/>
            <w:gridSpan w:val="5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текущий финансовый год)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первый год планового периода)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на 20__</w:t>
            </w:r>
            <w:proofErr w:type="gramStart"/>
            <w:r w:rsidRPr="00106B57">
              <w:rPr>
                <w:sz w:val="20"/>
                <w:szCs w:val="20"/>
              </w:rPr>
              <w:t>год</w:t>
            </w:r>
            <w:r w:rsidRPr="00106B57">
              <w:rPr>
                <w:sz w:val="20"/>
                <w:szCs w:val="20"/>
              </w:rPr>
              <w:br/>
              <w:t>(</w:t>
            </w:r>
            <w:proofErr w:type="gramEnd"/>
            <w:r w:rsidRPr="00106B57">
              <w:rPr>
                <w:sz w:val="20"/>
                <w:szCs w:val="20"/>
              </w:rPr>
              <w:t>на второй год планового периода)</w:t>
            </w:r>
          </w:p>
        </w:tc>
      </w:tr>
      <w:tr w:rsidR="007F755A" w:rsidRPr="00106B57" w:rsidTr="007F755A">
        <w:trPr>
          <w:gridAfter w:val="1"/>
          <w:wAfter w:w="292" w:type="dxa"/>
          <w:trHeight w:val="1387"/>
        </w:trPr>
        <w:tc>
          <w:tcPr>
            <w:tcW w:w="1572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раздел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подраздел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целевая статья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вид расходов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18"/>
                <w:szCs w:val="18"/>
              </w:rPr>
              <w:t>КОСГУ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 рублях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в рублях </w:t>
            </w:r>
          </w:p>
        </w:tc>
      </w:tr>
      <w:tr w:rsidR="007F755A" w:rsidRPr="00106B57" w:rsidTr="007F755A">
        <w:trPr>
          <w:gridAfter w:val="1"/>
          <w:wAfter w:w="292" w:type="dxa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3</w:t>
            </w: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4</w:t>
            </w: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6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7F755A" w:rsidRPr="00106B57" w:rsidTr="007F755A">
        <w:trPr>
          <w:gridAfter w:val="1"/>
          <w:wAfter w:w="292" w:type="dxa"/>
        </w:trPr>
        <w:tc>
          <w:tcPr>
            <w:tcW w:w="1572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292" w:type="dxa"/>
          <w:trHeight w:val="364"/>
        </w:trPr>
        <w:tc>
          <w:tcPr>
            <w:tcW w:w="2565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 xml:space="preserve">Итого по коду </w:t>
            </w:r>
            <w:hyperlink r:id="rId39" w:history="1">
              <w:r w:rsidRPr="00106B57">
                <w:rPr>
                  <w:b/>
                  <w:bCs/>
                  <w:sz w:val="20"/>
                  <w:szCs w:val="20"/>
                </w:rPr>
                <w:t>БК</w:t>
              </w:r>
            </w:hyperlink>
            <w:r>
              <w:rPr>
                <w:b/>
                <w:bCs/>
                <w:sz w:val="20"/>
                <w:szCs w:val="20"/>
              </w:rPr>
              <w:t>***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After w:val="1"/>
          <w:wAfter w:w="292" w:type="dxa"/>
        </w:trPr>
        <w:tc>
          <w:tcPr>
            <w:tcW w:w="25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Всего</w:t>
            </w:r>
          </w:p>
        </w:tc>
        <w:tc>
          <w:tcPr>
            <w:tcW w:w="19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2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Руководитель учреждения (уполномоченное лицо)</w:t>
            </w:r>
          </w:p>
        </w:tc>
        <w:tc>
          <w:tcPr>
            <w:tcW w:w="432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Главный бухгалтер </w:t>
            </w: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Исполнитель</w:t>
            </w: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  <w:tr w:rsidR="007F755A" w:rsidRPr="00106B57" w:rsidTr="007F755A">
        <w:trPr>
          <w:gridBefore w:val="1"/>
          <w:wBefore w:w="75" w:type="dxa"/>
        </w:trPr>
        <w:tc>
          <w:tcPr>
            <w:tcW w:w="361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4327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(подпись)</w:t>
            </w:r>
          </w:p>
        </w:tc>
        <w:tc>
          <w:tcPr>
            <w:tcW w:w="355" w:type="dxa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207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6B57">
              <w:rPr>
                <w:sz w:val="20"/>
                <w:szCs w:val="20"/>
              </w:rPr>
              <w:t>(фамилия, инициалы)</w:t>
            </w:r>
          </w:p>
        </w:tc>
        <w:tc>
          <w:tcPr>
            <w:tcW w:w="35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30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6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F755A" w:rsidRPr="00106B57" w:rsidRDefault="007F755A" w:rsidP="007F755A">
            <w:pPr>
              <w:widowControl w:val="0"/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</w:tr>
    </w:tbl>
    <w:p w:rsidR="007F755A" w:rsidRDefault="007F755A" w:rsidP="007F755A">
      <w:pPr>
        <w:widowControl w:val="0"/>
        <w:autoSpaceDE w:val="0"/>
        <w:autoSpaceDN w:val="0"/>
        <w:adjustRightInd w:val="0"/>
        <w:rPr>
          <w:sz w:val="20"/>
          <w:szCs w:val="20"/>
        </w:rPr>
      </w:pPr>
      <w:r w:rsidRPr="00106B57">
        <w:rPr>
          <w:sz w:val="20"/>
          <w:szCs w:val="20"/>
        </w:rPr>
        <w:t>"___" __________________ 20 ____ г.</w:t>
      </w:r>
    </w:p>
    <w:p w:rsidR="007F755A" w:rsidRDefault="007F755A" w:rsidP="007325C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sectPr w:rsidR="007F755A" w:rsidSect="00F466F2">
          <w:pgSz w:w="16838" w:h="11905" w:orient="landscape"/>
          <w:pgMar w:top="1134" w:right="678" w:bottom="567" w:left="1134" w:header="0" w:footer="0" w:gutter="0"/>
          <w:cols w:space="720"/>
          <w:docGrid w:linePitch="326"/>
        </w:sectPr>
      </w:pPr>
    </w:p>
    <w:p w:rsidR="003C5308" w:rsidRPr="00EE4519" w:rsidRDefault="00695B00" w:rsidP="007325CD">
      <w:pPr>
        <w:pStyle w:val="ConsPlusNormal"/>
        <w:ind w:firstLine="709"/>
        <w:jc w:val="center"/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Приложение 3 к Порядку составления, </w:t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</w:t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утверждения и ведения бюджетных смет </w:t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EE4519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Счетно-контрольной палаты города Пыть-Яха</w:t>
      </w:r>
    </w:p>
    <w:p w:rsidR="00EE4519" w:rsidRPr="00EE4519" w:rsidRDefault="00EE4519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</w:t>
      </w:r>
      <w:r w:rsidRPr="00EE4519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785F7F" w:rsidRPr="00EE451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3 </w:t>
      </w:r>
      <w:r w:rsidRPr="00EE4519">
        <w:rPr>
          <w:rFonts w:ascii="Times New Roman" w:hAnsi="Times New Roman" w:cs="Times New Roman"/>
          <w:color w:val="000000"/>
          <w:sz w:val="24"/>
          <w:szCs w:val="24"/>
        </w:rPr>
        <w:t>изложено в новой редакции</w:t>
      </w:r>
    </w:p>
    <w:p w:rsidR="00EE4519" w:rsidRPr="00EE4519" w:rsidRDefault="00EE4519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4519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</w:t>
      </w:r>
      <w:r w:rsidR="00785F7F" w:rsidRPr="00EE4519">
        <w:rPr>
          <w:rFonts w:ascii="Times New Roman" w:hAnsi="Times New Roman" w:cs="Times New Roman"/>
          <w:color w:val="000000"/>
          <w:sz w:val="24"/>
          <w:szCs w:val="24"/>
        </w:rPr>
        <w:t xml:space="preserve">приказом Счетно-контрольной палаты  </w:t>
      </w:r>
    </w:p>
    <w:p w:rsidR="00785F7F" w:rsidRPr="00EE4519" w:rsidRDefault="00EE4519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EE4519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EE4519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    </w:t>
      </w:r>
      <w:r w:rsidR="00785F7F" w:rsidRPr="00EE4519">
        <w:rPr>
          <w:rFonts w:ascii="Times New Roman" w:hAnsi="Times New Roman" w:cs="Times New Roman"/>
          <w:color w:val="000000"/>
          <w:sz w:val="24"/>
          <w:szCs w:val="24"/>
        </w:rPr>
        <w:t>от 25.12.2024 № 28-од</w:t>
      </w:r>
      <w:r w:rsidRPr="00EE4519">
        <w:rPr>
          <w:rFonts w:ascii="Times New Roman" w:hAnsi="Times New Roman" w:cs="Times New Roman"/>
          <w:color w:val="000000"/>
          <w:sz w:val="24"/>
          <w:szCs w:val="24"/>
        </w:rPr>
        <w:t>)</w:t>
      </w:r>
    </w:p>
    <w:p w:rsidR="003C5308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0184" w:type="dxa"/>
        <w:tblLook w:val="04A0" w:firstRow="1" w:lastRow="0" w:firstColumn="1" w:lastColumn="0" w:noHBand="0" w:noVBand="1"/>
      </w:tblPr>
      <w:tblGrid>
        <w:gridCol w:w="910"/>
        <w:gridCol w:w="2350"/>
        <w:gridCol w:w="736"/>
        <w:gridCol w:w="736"/>
        <w:gridCol w:w="1794"/>
        <w:gridCol w:w="2399"/>
        <w:gridCol w:w="1259"/>
      </w:tblGrid>
      <w:tr w:rsidR="00DE6ED4" w:rsidRPr="007526BF" w:rsidTr="00785F7F">
        <w:trPr>
          <w:trHeight w:val="315"/>
        </w:trPr>
        <w:tc>
          <w:tcPr>
            <w:tcW w:w="10184" w:type="dxa"/>
            <w:gridSpan w:val="7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Default="00DE6ED4" w:rsidP="00785F7F">
            <w:pPr>
              <w:jc w:val="center"/>
            </w:pPr>
            <w:r w:rsidRPr="007526BF">
              <w:t>Расчет объемов бюджетных ассигнований в _______ году на содержание</w:t>
            </w:r>
          </w:p>
          <w:p w:rsidR="00DE6ED4" w:rsidRDefault="00DE6ED4" w:rsidP="00785F7F">
            <w:pPr>
              <w:jc w:val="center"/>
            </w:pPr>
          </w:p>
          <w:p w:rsidR="00DE6ED4" w:rsidRPr="007526BF" w:rsidRDefault="00DE6ED4" w:rsidP="00785F7F">
            <w:pPr>
              <w:jc w:val="center"/>
            </w:pPr>
            <w:r w:rsidRPr="00E25C48">
              <w:t>Муниципальное казенное учреждение Счетно-контрольная палата города Пыть-Яха</w:t>
            </w:r>
          </w:p>
        </w:tc>
      </w:tr>
      <w:tr w:rsidR="00DE6ED4" w:rsidRPr="007526BF" w:rsidTr="00785F7F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</w:tr>
      <w:tr w:rsidR="00DE6ED4" w:rsidRPr="007526BF" w:rsidTr="00785F7F">
        <w:trPr>
          <w:trHeight w:val="315"/>
        </w:trPr>
        <w:tc>
          <w:tcPr>
            <w:tcW w:w="9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23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1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2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rPr>
                <w:sz w:val="20"/>
                <w:szCs w:val="20"/>
              </w:rPr>
            </w:pPr>
          </w:p>
        </w:tc>
      </w:tr>
      <w:tr w:rsidR="00DE6ED4" w:rsidRPr="007526BF" w:rsidTr="00785F7F">
        <w:trPr>
          <w:trHeight w:val="315"/>
        </w:trPr>
        <w:tc>
          <w:tcPr>
            <w:tcW w:w="892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Классификация расходов</w:t>
            </w:r>
          </w:p>
        </w:tc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Сумма (руб.)</w:t>
            </w:r>
          </w:p>
        </w:tc>
      </w:tr>
      <w:tr w:rsidR="00DE6ED4" w:rsidRPr="007526BF" w:rsidTr="00785F7F">
        <w:trPr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КФСР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КЦСР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КВР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ЭКР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Мероприятие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Наименование КОСГУ</w:t>
            </w:r>
          </w:p>
        </w:tc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6ED4" w:rsidRPr="007526BF" w:rsidRDefault="00DE6ED4" w:rsidP="00785F7F"/>
        </w:tc>
      </w:tr>
      <w:tr w:rsidR="00DE6ED4" w:rsidRPr="007526BF" w:rsidTr="00785F7F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ХХХХ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ХХ.Х.ХХ.ХХХХХ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ХХХ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ХХ.ХХ.ХХ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right"/>
            </w:pPr>
            <w:r w:rsidRPr="007526BF">
              <w:t>0,0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Направление расходов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расчет (формула)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 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Направление расходов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расчет (формула)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 </w:t>
            </w:r>
          </w:p>
        </w:tc>
      </w:tr>
      <w:tr w:rsidR="00DE6ED4" w:rsidRPr="007526BF" w:rsidTr="00785F7F">
        <w:trPr>
          <w:trHeight w:val="315"/>
        </w:trPr>
        <w:tc>
          <w:tcPr>
            <w:tcW w:w="10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Всего:</w:t>
            </w:r>
          </w:p>
        </w:tc>
      </w:tr>
      <w:tr w:rsidR="00DE6ED4" w:rsidRPr="007526BF" w:rsidTr="00785F7F">
        <w:trPr>
          <w:trHeight w:val="315"/>
        </w:trPr>
        <w:tc>
          <w:tcPr>
            <w:tcW w:w="10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roofErr w:type="gramStart"/>
            <w:r w:rsidRPr="007526BF">
              <w:t>На</w:t>
            </w:r>
            <w:r>
              <w:t>пример</w:t>
            </w:r>
            <w:proofErr w:type="gramEnd"/>
            <w:r w:rsidRPr="007526BF">
              <w:t>:</w:t>
            </w:r>
          </w:p>
        </w:tc>
      </w:tr>
      <w:tr w:rsidR="00DE6ED4" w:rsidRPr="007526BF" w:rsidTr="00785F7F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ХХХХ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ХХ.Х.ХХ.ХХХХХ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121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211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00.00.00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Заработная плата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right"/>
            </w:pPr>
            <w:r w:rsidRPr="007526BF">
              <w:t>0,0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Заработная плата, замещающих муниципальные должности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</w:tr>
      <w:tr w:rsidR="00DE6ED4" w:rsidRPr="007526BF" w:rsidTr="00785F7F">
        <w:trPr>
          <w:trHeight w:val="64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r w:rsidRPr="007526BF">
              <w:t>Заработная плата, замещающих должности муниципальной службы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</w:tr>
      <w:tr w:rsidR="00DE6ED4" w:rsidRPr="007526BF" w:rsidTr="00785F7F">
        <w:trPr>
          <w:trHeight w:val="94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ХХХХ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ХХ.Х.ХХ.ХХХХХ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129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213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00.00.00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r w:rsidRPr="007526BF">
              <w:t>Начисления на выплаты по оплате труда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right"/>
            </w:pPr>
            <w:r w:rsidRPr="007526BF">
              <w:t>0,0</w:t>
            </w:r>
          </w:p>
        </w:tc>
      </w:tr>
      <w:tr w:rsidR="00DE6ED4" w:rsidRPr="007526BF" w:rsidTr="00785F7F">
        <w:trPr>
          <w:trHeight w:val="630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0113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ХХ.Х.ХХ.ХХХХХ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226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00.00.00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r w:rsidRPr="007526BF">
              <w:t>Прочие работы, услуги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right"/>
            </w:pPr>
            <w:r w:rsidRPr="007526BF">
              <w:t>0,0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Периодическое печатное издание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расчет (формула)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и т.д.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расчет (формула)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</w:tr>
      <w:tr w:rsidR="00DE6ED4" w:rsidRPr="007526BF" w:rsidTr="00785F7F">
        <w:trPr>
          <w:trHeight w:val="315"/>
        </w:trPr>
        <w:tc>
          <w:tcPr>
            <w:tcW w:w="9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0410</w:t>
            </w:r>
          </w:p>
        </w:tc>
        <w:tc>
          <w:tcPr>
            <w:tcW w:w="2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ХХ.Х.ХХ.ХХХХХ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244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221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00.00.00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6ED4" w:rsidRPr="007526BF" w:rsidRDefault="00DE6ED4" w:rsidP="00785F7F">
            <w:r w:rsidRPr="007526BF">
              <w:t>Услуги связи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right"/>
            </w:pPr>
            <w:r w:rsidRPr="007526BF">
              <w:t>0,0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Интернет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расчет (формула)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</w:tr>
      <w:tr w:rsidR="00DE6ED4" w:rsidRPr="007526BF" w:rsidTr="00785F7F">
        <w:trPr>
          <w:trHeight w:val="315"/>
        </w:trPr>
        <w:tc>
          <w:tcPr>
            <w:tcW w:w="65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Услуги местной, внутризоновой, междугородней связи</w:t>
            </w:r>
          </w:p>
        </w:tc>
        <w:tc>
          <w:tcPr>
            <w:tcW w:w="23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pPr>
              <w:jc w:val="center"/>
            </w:pPr>
            <w:r w:rsidRPr="007526BF">
              <w:t>расчет (формула)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 </w:t>
            </w:r>
          </w:p>
        </w:tc>
      </w:tr>
      <w:tr w:rsidR="00DE6ED4" w:rsidRPr="007526BF" w:rsidTr="00785F7F">
        <w:trPr>
          <w:trHeight w:val="315"/>
        </w:trPr>
        <w:tc>
          <w:tcPr>
            <w:tcW w:w="1018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6ED4" w:rsidRPr="007526BF" w:rsidRDefault="00DE6ED4" w:rsidP="00785F7F">
            <w:r w:rsidRPr="007526BF">
              <w:t>и т.д. в разрезе кодов классификации операций сектора государственного управления (КОСГУ)</w:t>
            </w:r>
          </w:p>
        </w:tc>
      </w:tr>
    </w:tbl>
    <w:p w:rsidR="00DE6ED4" w:rsidRDefault="00DE6ED4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  <w:sectPr w:rsidR="00DE6ED4" w:rsidSect="00695B00">
          <w:pgSz w:w="11905" w:h="16838"/>
          <w:pgMar w:top="1134" w:right="567" w:bottom="1134" w:left="1134" w:header="0" w:footer="0" w:gutter="0"/>
          <w:cols w:space="720"/>
          <w:docGrid w:linePitch="326"/>
        </w:sectPr>
      </w:pPr>
    </w:p>
    <w:p w:rsidR="003C5308" w:rsidRPr="00035992" w:rsidRDefault="00695B00" w:rsidP="007325CD">
      <w:pPr>
        <w:pStyle w:val="ConsPlusNormal"/>
        <w:ind w:firstLine="709"/>
        <w:jc w:val="right"/>
        <w:outlineLvl w:val="1"/>
        <w:rPr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lastRenderedPageBreak/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    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4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к Порядку составления,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Start"/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proofErr w:type="gramEnd"/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 xml:space="preserve">утверждения и ведения бюджетных смет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 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ab/>
        <w:t xml:space="preserve">   </w:t>
      </w:r>
      <w:r w:rsidRPr="00695B00">
        <w:rPr>
          <w:rFonts w:ascii="Times New Roman" w:eastAsia="Times New Roman" w:hAnsi="Times New Roman" w:cs="Times New Roman"/>
          <w:bCs/>
          <w:sz w:val="24"/>
          <w:szCs w:val="24"/>
          <w:lang w:eastAsia="ar-SA"/>
        </w:rPr>
        <w:t>Счетно-контрольной палаты города Пыть-Яха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rPr>
          <w:rFonts w:ascii="Courier New" w:hAnsi="Courier New" w:cs="Courier New"/>
          <w:color w:val="000000"/>
          <w:sz w:val="20"/>
          <w:szCs w:val="2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rFonts w:ascii="Courier New" w:hAnsi="Courier New" w:cs="Courier New"/>
          <w:color w:val="000000"/>
          <w:sz w:val="20"/>
          <w:szCs w:val="2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>ПЕРЕЧЕНЬ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>ФИНАНСОВО-ЭКОНОМИЧЕСКИХ ОБОСНОВАНИЙ (РАСЧЕТОВ) К БЮДЖЕТНОЙ СМЕТЕ В РАЗРЕЗЕ КЛАССИФИКАЦИИ ОПЕРАЦИЙ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rPr>
          <w:color w:val="000000"/>
          <w:sz w:val="28"/>
          <w:szCs w:val="28"/>
        </w:rPr>
      </w:pPr>
      <w:r w:rsidRPr="00035992">
        <w:rPr>
          <w:color w:val="000000"/>
          <w:sz w:val="28"/>
          <w:szCs w:val="28"/>
        </w:rPr>
        <w:t xml:space="preserve"> СЕКТОРАГОСУДАРСТВЕННОГО УПРАВЛЕНИЯ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211 «Заработная плата»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оплате труда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штатного расписания, содержащего полный перечень должностей, размеры окладов, количество </w:t>
      </w:r>
      <w:r>
        <w:rPr>
          <w:color w:val="000000"/>
        </w:rPr>
        <w:t>штатных единиц</w:t>
      </w:r>
      <w:r w:rsidRPr="00035992">
        <w:rPr>
          <w:color w:val="000000"/>
        </w:rPr>
        <w:t xml:space="preserve"> по каждой должности;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распорядительных актов, регламентирующих размер окладов, надбавок, премий, материальной помощи.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212 «Прочие выплаты»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прочим выплатам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штатного расписания, содержащего полный перечень должностей, размеры окладов, количество </w:t>
      </w:r>
      <w:r>
        <w:rPr>
          <w:color w:val="000000"/>
        </w:rPr>
        <w:t>штатных единиц</w:t>
      </w:r>
      <w:r w:rsidRPr="00035992">
        <w:rPr>
          <w:color w:val="000000"/>
        </w:rPr>
        <w:t xml:space="preserve"> по каждой должности;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распорядительных актов, регламентирующих размер дополнительных выплат, не относящихся к заработной плате, пособий и компенсаций, обусловленных условиями трудовых отношений, статусом работников.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213 «Начисления на оплату труда»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по оплате страховых взносов в Пенсионный фонд Российской Федерации на обязательное пенсионное страхование,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 составляется на основе: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штатного расписания;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нормативных актов, регламентирующих размер и порядок оплаты страховых взносов.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221 «Услуги связи»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размера абонентской платы за одну телефонную точку и пользование Интернетом, стоимости одного почтового отправления, стоимости конвертов и знаков почтовой оплаты;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количества телефонных точек, среднегодового количества почтовых отправлений;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количества аппаратов мобильной связи, оплачиваемых учреждением, размер платы за телефонные переговоры;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сведения о сложившихся расходах по услугам междугородней телефонной связи, почтовых услугах.</w:t>
      </w:r>
    </w:p>
    <w:p w:rsidR="003C5308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695B00" w:rsidRDefault="00695B00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776EF9" w:rsidRPr="00035992" w:rsidRDefault="00776EF9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lastRenderedPageBreak/>
        <w:t>222 «Транспортные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плана повышения квалификации, данных о среднегодовом количестве командировок (в части стоимости проезда от места работы до места командировки);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стоимости проезда до пункта командирования и обратно</w:t>
      </w:r>
      <w:r>
        <w:rPr>
          <w:color w:val="000000"/>
        </w:rPr>
        <w:t>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223 «Коммунальные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 xml:space="preserve">- среднемесячной потребности в энергетических ресурсах (электро-, </w:t>
      </w:r>
      <w:proofErr w:type="spellStart"/>
      <w:r w:rsidRPr="00035992">
        <w:rPr>
          <w:color w:val="000000"/>
        </w:rPr>
        <w:t>теплоэнергии</w:t>
      </w:r>
      <w:proofErr w:type="spellEnd"/>
      <w:r w:rsidRPr="00035992">
        <w:rPr>
          <w:color w:val="000000"/>
        </w:rPr>
        <w:t>) и воде в натуральном выражении;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тарифов за коммунальные услуги.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224 «Арендная плата за пользование имуществом»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 исходя из</w:t>
      </w:r>
      <w:r w:rsidRPr="00035992">
        <w:rPr>
          <w:color w:val="000000"/>
        </w:rPr>
        <w:t xml:space="preserve"> площади арендуемых помещений и стоимости квадратного метра арендуемой площади, количества арендуемых автомобилей</w:t>
      </w:r>
      <w:r>
        <w:rPr>
          <w:color w:val="000000"/>
        </w:rPr>
        <w:t>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225 «Услуги по содержанию имущества»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среднегодовой потребности на профилактику оргтехники и замену картриджей;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стоимости услуг по техническому обслуживанию, наладке, эксплуатации охранной и пожарной сигнализации, локальных вычислительных сетей;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стоимости услуг по ремонту и эксплуатации нефинансовых активов;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среднегодовой стоимости услуг по содержанию нефинансовых активов в чистоте: уборке помещений, вывозу мусора, мытью окон и других аналогичных расходов;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расчетов, связанных с содержанием имущества.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226 «Прочие услуги»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составляется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расходов на приобретение и сопровождение нелицензионных программных продуктов;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возмещения расходов по найму жилого помещения при направлении работников в служебную командировку;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расходов по монтажу локальных вычислительных сетей, информационному обслуживанию;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290 «Прочие расходы»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 на основании</w:t>
      </w:r>
      <w:r>
        <w:rPr>
          <w:color w:val="000000"/>
        </w:rPr>
        <w:t xml:space="preserve"> утвержденных нормативных затрат на обеспечении функций ОМС</w:t>
      </w:r>
      <w:r w:rsidRPr="00035992">
        <w:rPr>
          <w:color w:val="000000"/>
        </w:rPr>
        <w:t>: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расчета суммы налогов, уплаченной за предыдущий налоговый период, а также учитываются все изменения, произошедшие в налоговом законодательстве;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- иных расчетов.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lastRenderedPageBreak/>
        <w:t>310 «Увеличение стоимости основных средств»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</w:t>
      </w:r>
      <w:r>
        <w:rPr>
          <w:color w:val="000000"/>
        </w:rPr>
        <w:t xml:space="preserve"> на основании утвержденных нормативных затрат на обеспечении функций ОМС</w:t>
      </w:r>
      <w:r w:rsidRPr="00035992">
        <w:rPr>
          <w:color w:val="000000"/>
        </w:rPr>
        <w:t xml:space="preserve"> с учетом потребности в приобретении объектов, относящихся к основным средствам, независимо от стоимости и со сроком полезного использования более 12 месяцев.</w:t>
      </w: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center"/>
        <w:outlineLvl w:val="1"/>
        <w:rPr>
          <w:color w:val="000000"/>
        </w:rPr>
      </w:pPr>
      <w:r w:rsidRPr="00035992">
        <w:rPr>
          <w:color w:val="000000"/>
        </w:rPr>
        <w:t>340 «Увеличение стоимости материальных запасов»</w:t>
      </w:r>
    </w:p>
    <w:p w:rsidR="003C5308" w:rsidRPr="00695B00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  <w:sz w:val="16"/>
          <w:szCs w:val="16"/>
        </w:rPr>
      </w:pPr>
    </w:p>
    <w:p w:rsidR="003C5308" w:rsidRPr="00035992" w:rsidRDefault="003C5308" w:rsidP="007325C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035992">
        <w:rPr>
          <w:color w:val="000000"/>
        </w:rPr>
        <w:t>Расчет расходов осуществляется</w:t>
      </w:r>
      <w:r>
        <w:rPr>
          <w:color w:val="000000"/>
        </w:rPr>
        <w:t xml:space="preserve"> на основании утвержденных нормативных затрат на обеспечении функций ОМС</w:t>
      </w:r>
      <w:r w:rsidRPr="00035992">
        <w:rPr>
          <w:color w:val="000000"/>
        </w:rPr>
        <w:t xml:space="preserve"> с учетом потребности в приобретении материалов, предназначенных для однократного использования в процессе деятельности учреждения в течение периода, не превышающего 12 месяцев (хозяйственные материалы, канцелярские принадлежности и пр.), независимо от их стоимости, а также предметы, используемые в деятельности учреждения в течение периода, превышающего 12 месяцев, но не относящиеся к основным средствам.</w:t>
      </w:r>
    </w:p>
    <w:p w:rsidR="003C5308" w:rsidRPr="00035992" w:rsidRDefault="003C5308" w:rsidP="007325CD">
      <w:pPr>
        <w:pStyle w:val="ConsPlusNonforma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035992" w:rsidRDefault="003C5308" w:rsidP="007325CD">
      <w:pPr>
        <w:pStyle w:val="ConsPlusNormal"/>
        <w:ind w:firstLine="709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3C5308" w:rsidRPr="00106B57" w:rsidRDefault="003C5308" w:rsidP="00324E4A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sectPr w:rsidR="003C5308" w:rsidRPr="00106B57" w:rsidSect="000322C8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7DF4" w:rsidRDefault="00047DF4">
      <w:r>
        <w:separator/>
      </w:r>
    </w:p>
  </w:endnote>
  <w:endnote w:type="continuationSeparator" w:id="0">
    <w:p w:rsidR="00047DF4" w:rsidRDefault="00047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7DF4" w:rsidRDefault="00047DF4">
      <w:r>
        <w:separator/>
      </w:r>
    </w:p>
  </w:footnote>
  <w:footnote w:type="continuationSeparator" w:id="0">
    <w:p w:rsidR="00047DF4" w:rsidRDefault="00047DF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F2" w:rsidRDefault="00F466F2" w:rsidP="0020088B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5</w:t>
    </w:r>
    <w:r>
      <w:rPr>
        <w:rStyle w:val="a8"/>
      </w:rPr>
      <w:fldChar w:fldCharType="end"/>
    </w:r>
  </w:p>
  <w:p w:rsidR="00F466F2" w:rsidRDefault="00F466F2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66F2" w:rsidRDefault="00F466F2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7A426C">
      <w:rPr>
        <w:noProof/>
      </w:rPr>
      <w:t>15</w:t>
    </w:r>
    <w:r>
      <w:fldChar w:fldCharType="end"/>
    </w:r>
  </w:p>
  <w:p w:rsidR="00F466F2" w:rsidRDefault="00F466F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3D700BE"/>
    <w:multiLevelType w:val="multilevel"/>
    <w:tmpl w:val="3B6625C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06CA3475"/>
    <w:multiLevelType w:val="multilevel"/>
    <w:tmpl w:val="1222E998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48"/>
        </w:tabs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08"/>
        </w:tabs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68"/>
        </w:tabs>
        <w:ind w:left="2868" w:hanging="2160"/>
      </w:pPr>
      <w:rPr>
        <w:rFonts w:cs="Times New Roman" w:hint="default"/>
      </w:rPr>
    </w:lvl>
  </w:abstractNum>
  <w:abstractNum w:abstractNumId="3" w15:restartNumberingAfterBreak="0">
    <w:nsid w:val="0D053ADC"/>
    <w:multiLevelType w:val="hybridMultilevel"/>
    <w:tmpl w:val="39FCCB48"/>
    <w:lvl w:ilvl="0" w:tplc="C7B0365E">
      <w:start w:val="1"/>
      <w:numFmt w:val="decimal"/>
      <w:lvlText w:val="%1."/>
      <w:lvlJc w:val="left"/>
      <w:pPr>
        <w:tabs>
          <w:tab w:val="num" w:pos="1818"/>
        </w:tabs>
        <w:ind w:left="1818" w:hanging="111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4" w15:restartNumberingAfterBreak="0">
    <w:nsid w:val="104270DB"/>
    <w:multiLevelType w:val="multilevel"/>
    <w:tmpl w:val="73FE6522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none"/>
      <w:lvlText w:val="2.1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 w15:restartNumberingAfterBreak="0">
    <w:nsid w:val="13927559"/>
    <w:multiLevelType w:val="hybridMultilevel"/>
    <w:tmpl w:val="592A3B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2401B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7" w15:restartNumberingAfterBreak="0">
    <w:nsid w:val="178030E0"/>
    <w:multiLevelType w:val="hybridMultilevel"/>
    <w:tmpl w:val="84FC44B6"/>
    <w:lvl w:ilvl="0" w:tplc="25A6B326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1C9D68C8"/>
    <w:multiLevelType w:val="multilevel"/>
    <w:tmpl w:val="2C2E6624"/>
    <w:lvl w:ilvl="0">
      <w:start w:val="2"/>
      <w:numFmt w:val="decimal"/>
      <w:lvlText w:val="%1"/>
      <w:lvlJc w:val="left"/>
      <w:pPr>
        <w:ind w:left="375" w:hanging="375"/>
      </w:pPr>
      <w:rPr>
        <w:rFonts w:cs="Times New Roman" w:hint="default"/>
        <w:i w:val="0"/>
      </w:rPr>
    </w:lvl>
    <w:lvl w:ilvl="1">
      <w:start w:val="4"/>
      <w:numFmt w:val="decimal"/>
      <w:lvlText w:val="%1.%2"/>
      <w:lvlJc w:val="left"/>
      <w:pPr>
        <w:ind w:left="915" w:hanging="375"/>
      </w:pPr>
      <w:rPr>
        <w:rFonts w:cs="Times New Roman" w:hint="default"/>
        <w:i w:val="0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cs="Times New Roman" w:hint="default"/>
        <w:i w:val="0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cs="Times New Roman" w:hint="default"/>
        <w:i w:val="0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cs="Times New Roman" w:hint="default"/>
        <w:i w:val="0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cs="Times New Roman" w:hint="default"/>
        <w:i w:val="0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cs="Times New Roman" w:hint="default"/>
        <w:i w:val="0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cs="Times New Roman" w:hint="default"/>
        <w:i w:val="0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cs="Times New Roman" w:hint="default"/>
        <w:i w:val="0"/>
      </w:rPr>
    </w:lvl>
  </w:abstractNum>
  <w:abstractNum w:abstractNumId="9" w15:restartNumberingAfterBreak="0">
    <w:nsid w:val="204D5E49"/>
    <w:multiLevelType w:val="multilevel"/>
    <w:tmpl w:val="04190029"/>
    <w:lvl w:ilvl="0">
      <w:start w:val="1"/>
      <w:numFmt w:val="decimal"/>
      <w:pStyle w:val="1"/>
      <w:suff w:val="space"/>
      <w:lvlText w:val="Глава %1"/>
      <w:lvlJc w:val="left"/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rPr>
        <w:rFonts w:cs="Times New Roman"/>
      </w:rPr>
    </w:lvl>
  </w:abstractNum>
  <w:abstractNum w:abstractNumId="10" w15:restartNumberingAfterBreak="0">
    <w:nsid w:val="22CC17CC"/>
    <w:multiLevelType w:val="multilevel"/>
    <w:tmpl w:val="DA34B7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10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7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57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80" w:hanging="2160"/>
      </w:pPr>
      <w:rPr>
        <w:rFonts w:hint="default"/>
      </w:rPr>
    </w:lvl>
  </w:abstractNum>
  <w:abstractNum w:abstractNumId="11" w15:restartNumberingAfterBreak="0">
    <w:nsid w:val="251C686E"/>
    <w:multiLevelType w:val="hybridMultilevel"/>
    <w:tmpl w:val="21AAD2A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AB51E10"/>
    <w:multiLevelType w:val="hybridMultilevel"/>
    <w:tmpl w:val="A680122A"/>
    <w:lvl w:ilvl="0" w:tplc="71984CF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ADC7F54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4" w15:restartNumberingAfterBreak="0">
    <w:nsid w:val="2C4A5199"/>
    <w:multiLevelType w:val="multilevel"/>
    <w:tmpl w:val="942ABBA6"/>
    <w:lvl w:ilvl="0">
      <w:start w:val="2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5" w15:restartNumberingAfterBreak="0">
    <w:nsid w:val="413E1927"/>
    <w:multiLevelType w:val="multilevel"/>
    <w:tmpl w:val="42E25C7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6" w15:restartNumberingAfterBreak="0">
    <w:nsid w:val="492B40AF"/>
    <w:multiLevelType w:val="multilevel"/>
    <w:tmpl w:val="E6BC3B82"/>
    <w:lvl w:ilvl="0">
      <w:start w:val="5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17" w15:restartNumberingAfterBreak="0">
    <w:nsid w:val="5C3D69A3"/>
    <w:multiLevelType w:val="hybridMultilevel"/>
    <w:tmpl w:val="19D8F61E"/>
    <w:lvl w:ilvl="0" w:tplc="B97405C8">
      <w:start w:val="1"/>
      <w:numFmt w:val="decimal"/>
      <w:lvlText w:val="%1."/>
      <w:lvlJc w:val="left"/>
      <w:pPr>
        <w:ind w:left="92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1" w:hanging="180"/>
      </w:pPr>
      <w:rPr>
        <w:rFonts w:cs="Times New Roman"/>
      </w:rPr>
    </w:lvl>
  </w:abstractNum>
  <w:abstractNum w:abstractNumId="18" w15:restartNumberingAfterBreak="0">
    <w:nsid w:val="5D670DB5"/>
    <w:multiLevelType w:val="multilevel"/>
    <w:tmpl w:val="A852BDC8"/>
    <w:lvl w:ilvl="0">
      <w:start w:val="1"/>
      <w:numFmt w:val="upperRoman"/>
      <w:lvlText w:val="%1."/>
      <w:lvlJc w:val="left"/>
      <w:pPr>
        <w:ind w:left="1288" w:hanging="72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63"/>
        </w:tabs>
        <w:ind w:left="1663" w:hanging="1095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08"/>
        </w:tabs>
        <w:ind w:left="200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368"/>
        </w:tabs>
        <w:ind w:left="236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28"/>
        </w:tabs>
        <w:ind w:left="2728" w:hanging="2160"/>
      </w:pPr>
      <w:rPr>
        <w:rFonts w:cs="Times New Roman" w:hint="default"/>
      </w:rPr>
    </w:lvl>
  </w:abstractNum>
  <w:abstractNum w:abstractNumId="19" w15:restartNumberingAfterBreak="0">
    <w:nsid w:val="5FDC46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0" w15:restartNumberingAfterBreak="0">
    <w:nsid w:val="63725A7B"/>
    <w:multiLevelType w:val="multilevel"/>
    <w:tmpl w:val="8EFAA412"/>
    <w:lvl w:ilvl="0">
      <w:start w:val="3"/>
      <w:numFmt w:val="decimal"/>
      <w:lvlText w:val="%1."/>
      <w:lvlJc w:val="left"/>
      <w:pPr>
        <w:tabs>
          <w:tab w:val="num" w:pos="456"/>
        </w:tabs>
        <w:ind w:left="45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816"/>
        </w:tabs>
        <w:ind w:left="81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176"/>
        </w:tabs>
        <w:ind w:left="11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536"/>
        </w:tabs>
        <w:ind w:left="153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96"/>
        </w:tabs>
        <w:ind w:left="189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256"/>
        </w:tabs>
        <w:ind w:left="2256" w:hanging="2160"/>
      </w:pPr>
      <w:rPr>
        <w:rFonts w:cs="Times New Roman" w:hint="default"/>
      </w:rPr>
    </w:lvl>
  </w:abstractNum>
  <w:abstractNum w:abstractNumId="21" w15:restartNumberingAfterBreak="0">
    <w:nsid w:val="74EA7B7B"/>
    <w:multiLevelType w:val="multilevel"/>
    <w:tmpl w:val="5F4C4132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  <w:b w:val="0"/>
        <w:i w:val="0"/>
      </w:rPr>
    </w:lvl>
    <w:lvl w:ilvl="1">
      <w:start w:val="1"/>
      <w:numFmt w:val="decimal"/>
      <w:isLgl/>
      <w:lvlText w:val="%1.%2"/>
      <w:lvlJc w:val="left"/>
      <w:pPr>
        <w:tabs>
          <w:tab w:val="num" w:pos="1575"/>
        </w:tabs>
        <w:ind w:left="1575" w:hanging="10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935"/>
        </w:tabs>
        <w:ind w:left="1935" w:hanging="1035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700"/>
        </w:tabs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880"/>
        </w:tabs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3420"/>
        </w:tabs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3600"/>
        </w:tabs>
        <w:ind w:left="3600" w:hanging="1800"/>
      </w:pPr>
      <w:rPr>
        <w:rFonts w:cs="Times New Roman" w:hint="default"/>
      </w:r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5"/>
  </w:num>
  <w:num w:numId="4">
    <w:abstractNumId w:val="5"/>
  </w:num>
  <w:num w:numId="5">
    <w:abstractNumId w:val="12"/>
  </w:num>
  <w:num w:numId="6">
    <w:abstractNumId w:val="6"/>
  </w:num>
  <w:num w:numId="7">
    <w:abstractNumId w:val="19"/>
  </w:num>
  <w:num w:numId="8">
    <w:abstractNumId w:val="21"/>
  </w:num>
  <w:num w:numId="9">
    <w:abstractNumId w:val="4"/>
  </w:num>
  <w:num w:numId="10">
    <w:abstractNumId w:val="14"/>
  </w:num>
  <w:num w:numId="11">
    <w:abstractNumId w:val="20"/>
  </w:num>
  <w:num w:numId="12">
    <w:abstractNumId w:val="2"/>
  </w:num>
  <w:num w:numId="13">
    <w:abstractNumId w:val="7"/>
  </w:num>
  <w:num w:numId="14">
    <w:abstractNumId w:val="16"/>
  </w:num>
  <w:num w:numId="15">
    <w:abstractNumId w:val="8"/>
  </w:num>
  <w:num w:numId="16">
    <w:abstractNumId w:val="0"/>
  </w:num>
  <w:num w:numId="17">
    <w:abstractNumId w:val="0"/>
    <w:lvlOverride w:ilvl="0">
      <w:lvl w:ilvl="0">
        <w:start w:val="1"/>
        <w:numFmt w:val="none"/>
        <w:suff w:val="nothing"/>
        <w:lvlText w:val=""/>
        <w:lvlJc w:val="left"/>
        <w:pPr>
          <w:ind w:left="340" w:hanging="340"/>
        </w:pPr>
        <w:rPr>
          <w:rFonts w:cs="Times New Roman" w:hint="default"/>
        </w:rPr>
      </w:lvl>
    </w:lvlOverride>
    <w:lvlOverride w:ilvl="1">
      <w:lvl w:ilvl="1">
        <w:start w:val="1"/>
        <w:numFmt w:val="none"/>
        <w:suff w:val="nothing"/>
        <w:lvlText w:val=""/>
        <w:lvlJc w:val="left"/>
        <w:pPr>
          <w:ind w:left="576" w:hanging="576"/>
        </w:pPr>
        <w:rPr>
          <w:rFonts w:cs="Times New Roman" w:hint="default"/>
        </w:rPr>
      </w:lvl>
    </w:lvlOverride>
    <w:lvlOverride w:ilvl="2">
      <w:lvl w:ilvl="2">
        <w:start w:val="1"/>
        <w:numFmt w:val="none"/>
        <w:suff w:val="nothing"/>
        <w:lvlText w:val=""/>
        <w:lvlJc w:val="left"/>
        <w:pPr>
          <w:ind w:left="720" w:hanging="720"/>
        </w:pPr>
        <w:rPr>
          <w:rFonts w:cs="Times New Roman" w:hint="default"/>
        </w:rPr>
      </w:lvl>
    </w:lvlOverride>
    <w:lvlOverride w:ilvl="3">
      <w:lvl w:ilvl="3">
        <w:start w:val="1"/>
        <w:numFmt w:val="none"/>
        <w:suff w:val="nothing"/>
        <w:lvlText w:val=""/>
        <w:lvlJc w:val="left"/>
        <w:pPr>
          <w:ind w:left="864" w:hanging="864"/>
        </w:pPr>
        <w:rPr>
          <w:rFonts w:cs="Times New Roman" w:hint="default"/>
        </w:rPr>
      </w:lvl>
    </w:lvlOverride>
    <w:lvlOverride w:ilvl="4">
      <w:lvl w:ilvl="4">
        <w:start w:val="1"/>
        <w:numFmt w:val="none"/>
        <w:suff w:val="nothing"/>
        <w:lvlText w:val=""/>
        <w:lvlJc w:val="left"/>
        <w:pPr>
          <w:ind w:left="1008" w:hanging="1008"/>
        </w:pPr>
        <w:rPr>
          <w:rFonts w:cs="Times New Roman" w:hint="default"/>
        </w:rPr>
      </w:lvl>
    </w:lvlOverride>
    <w:lvlOverride w:ilvl="5">
      <w:lvl w:ilvl="5">
        <w:start w:val="1"/>
        <w:numFmt w:val="none"/>
        <w:suff w:val="nothing"/>
        <w:lvlText w:val=""/>
        <w:lvlJc w:val="left"/>
        <w:pPr>
          <w:ind w:left="1152" w:hanging="1152"/>
        </w:pPr>
        <w:rPr>
          <w:rFonts w:cs="Times New Roman" w:hint="default"/>
        </w:rPr>
      </w:lvl>
    </w:lvlOverride>
    <w:lvlOverride w:ilvl="6">
      <w:lvl w:ilvl="6">
        <w:start w:val="1"/>
        <w:numFmt w:val="none"/>
        <w:suff w:val="nothing"/>
        <w:lvlText w:val=""/>
        <w:lvlJc w:val="left"/>
        <w:pPr>
          <w:ind w:left="1296" w:hanging="1296"/>
        </w:pPr>
        <w:rPr>
          <w:rFonts w:cs="Times New Roman" w:hint="default"/>
        </w:rPr>
      </w:lvl>
    </w:lvlOverride>
    <w:lvlOverride w:ilvl="7">
      <w:lvl w:ilvl="7">
        <w:start w:val="1"/>
        <w:numFmt w:val="none"/>
        <w:suff w:val="nothing"/>
        <w:lvlText w:val=""/>
        <w:lvlJc w:val="left"/>
        <w:pPr>
          <w:ind w:left="1440" w:hanging="1440"/>
        </w:pPr>
        <w:rPr>
          <w:rFonts w:cs="Times New Roman" w:hint="default"/>
        </w:rPr>
      </w:lvl>
    </w:lvlOverride>
    <w:lvlOverride w:ilvl="8">
      <w:lvl w:ilvl="8">
        <w:start w:val="1"/>
        <w:numFmt w:val="none"/>
        <w:suff w:val="nothing"/>
        <w:lvlText w:val=""/>
        <w:lvlJc w:val="left"/>
        <w:pPr>
          <w:ind w:left="1584" w:hanging="1584"/>
        </w:pPr>
        <w:rPr>
          <w:rFonts w:cs="Times New Roman" w:hint="default"/>
        </w:rPr>
      </w:lvl>
    </w:lvlOverride>
  </w:num>
  <w:num w:numId="18">
    <w:abstractNumId w:val="13"/>
  </w:num>
  <w:num w:numId="19">
    <w:abstractNumId w:val="11"/>
  </w:num>
  <w:num w:numId="20">
    <w:abstractNumId w:val="18"/>
  </w:num>
  <w:num w:numId="21">
    <w:abstractNumId w:val="17"/>
  </w:num>
  <w:num w:numId="22">
    <w:abstractNumId w:val="10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2718"/>
    <w:rsid w:val="000069E7"/>
    <w:rsid w:val="000170F4"/>
    <w:rsid w:val="000322C8"/>
    <w:rsid w:val="00035992"/>
    <w:rsid w:val="00047DF4"/>
    <w:rsid w:val="000513A5"/>
    <w:rsid w:val="00057259"/>
    <w:rsid w:val="00070DFA"/>
    <w:rsid w:val="000720AA"/>
    <w:rsid w:val="0007562C"/>
    <w:rsid w:val="00081D1D"/>
    <w:rsid w:val="000821E0"/>
    <w:rsid w:val="00086B47"/>
    <w:rsid w:val="000918F3"/>
    <w:rsid w:val="0009668D"/>
    <w:rsid w:val="000A4019"/>
    <w:rsid w:val="000A42E5"/>
    <w:rsid w:val="000B14AD"/>
    <w:rsid w:val="000B227B"/>
    <w:rsid w:val="000C3618"/>
    <w:rsid w:val="000E29B6"/>
    <w:rsid w:val="000F4284"/>
    <w:rsid w:val="000F7286"/>
    <w:rsid w:val="00106B57"/>
    <w:rsid w:val="0012640B"/>
    <w:rsid w:val="0013687E"/>
    <w:rsid w:val="0014648A"/>
    <w:rsid w:val="00146DE8"/>
    <w:rsid w:val="00157CE9"/>
    <w:rsid w:val="00163302"/>
    <w:rsid w:val="00165C12"/>
    <w:rsid w:val="00187586"/>
    <w:rsid w:val="00191C95"/>
    <w:rsid w:val="001A01FA"/>
    <w:rsid w:val="001D71DC"/>
    <w:rsid w:val="001D7E9B"/>
    <w:rsid w:val="001E40FF"/>
    <w:rsid w:val="001F07A2"/>
    <w:rsid w:val="001F77A8"/>
    <w:rsid w:val="0020088B"/>
    <w:rsid w:val="00211576"/>
    <w:rsid w:val="00216B4E"/>
    <w:rsid w:val="002248A3"/>
    <w:rsid w:val="002312E7"/>
    <w:rsid w:val="00236981"/>
    <w:rsid w:val="00274466"/>
    <w:rsid w:val="00287691"/>
    <w:rsid w:val="00297737"/>
    <w:rsid w:val="002A4DE9"/>
    <w:rsid w:val="002B0623"/>
    <w:rsid w:val="002B5DE5"/>
    <w:rsid w:val="002C3E23"/>
    <w:rsid w:val="002D4428"/>
    <w:rsid w:val="002F063F"/>
    <w:rsid w:val="002F6B2D"/>
    <w:rsid w:val="002F762E"/>
    <w:rsid w:val="00301D37"/>
    <w:rsid w:val="003142DD"/>
    <w:rsid w:val="00324E4A"/>
    <w:rsid w:val="00340B57"/>
    <w:rsid w:val="00341B7A"/>
    <w:rsid w:val="0035003B"/>
    <w:rsid w:val="003544EC"/>
    <w:rsid w:val="0035705F"/>
    <w:rsid w:val="0036102C"/>
    <w:rsid w:val="00370107"/>
    <w:rsid w:val="0039201E"/>
    <w:rsid w:val="0039312B"/>
    <w:rsid w:val="00393B33"/>
    <w:rsid w:val="003C0562"/>
    <w:rsid w:val="003C5308"/>
    <w:rsid w:val="003D3D75"/>
    <w:rsid w:val="003F4801"/>
    <w:rsid w:val="003F5111"/>
    <w:rsid w:val="00430422"/>
    <w:rsid w:val="0046301C"/>
    <w:rsid w:val="004965B5"/>
    <w:rsid w:val="004968FC"/>
    <w:rsid w:val="004B34F4"/>
    <w:rsid w:val="004B40E2"/>
    <w:rsid w:val="004B44D1"/>
    <w:rsid w:val="00505BEE"/>
    <w:rsid w:val="00506245"/>
    <w:rsid w:val="00507EFE"/>
    <w:rsid w:val="0051152A"/>
    <w:rsid w:val="00533B20"/>
    <w:rsid w:val="00553A0C"/>
    <w:rsid w:val="0058182E"/>
    <w:rsid w:val="005B7BFE"/>
    <w:rsid w:val="005C6786"/>
    <w:rsid w:val="005F3F67"/>
    <w:rsid w:val="006054C0"/>
    <w:rsid w:val="00613CA6"/>
    <w:rsid w:val="00625F17"/>
    <w:rsid w:val="00631097"/>
    <w:rsid w:val="0063206B"/>
    <w:rsid w:val="00647715"/>
    <w:rsid w:val="0065495A"/>
    <w:rsid w:val="00670EDB"/>
    <w:rsid w:val="00695B00"/>
    <w:rsid w:val="006A2FA0"/>
    <w:rsid w:val="006B4F72"/>
    <w:rsid w:val="006E6071"/>
    <w:rsid w:val="006F2718"/>
    <w:rsid w:val="006F3EF9"/>
    <w:rsid w:val="00701F19"/>
    <w:rsid w:val="00724BE4"/>
    <w:rsid w:val="00725AC7"/>
    <w:rsid w:val="007325CD"/>
    <w:rsid w:val="00740656"/>
    <w:rsid w:val="00745A77"/>
    <w:rsid w:val="00754A49"/>
    <w:rsid w:val="00756E26"/>
    <w:rsid w:val="0076200D"/>
    <w:rsid w:val="00766B2B"/>
    <w:rsid w:val="00776EF9"/>
    <w:rsid w:val="00785F7F"/>
    <w:rsid w:val="0079370E"/>
    <w:rsid w:val="007944B2"/>
    <w:rsid w:val="007A426C"/>
    <w:rsid w:val="007C0E7F"/>
    <w:rsid w:val="007C2B71"/>
    <w:rsid w:val="007E04BF"/>
    <w:rsid w:val="007E1F9D"/>
    <w:rsid w:val="007F5282"/>
    <w:rsid w:val="007F755A"/>
    <w:rsid w:val="007F7A45"/>
    <w:rsid w:val="0081619F"/>
    <w:rsid w:val="0082561B"/>
    <w:rsid w:val="008352F2"/>
    <w:rsid w:val="00850B18"/>
    <w:rsid w:val="0085175E"/>
    <w:rsid w:val="00863481"/>
    <w:rsid w:val="00870D2C"/>
    <w:rsid w:val="008720D7"/>
    <w:rsid w:val="00873D38"/>
    <w:rsid w:val="00886461"/>
    <w:rsid w:val="0089017F"/>
    <w:rsid w:val="008919F0"/>
    <w:rsid w:val="00892FF7"/>
    <w:rsid w:val="008A1246"/>
    <w:rsid w:val="008C74BC"/>
    <w:rsid w:val="008D0DAD"/>
    <w:rsid w:val="008D2333"/>
    <w:rsid w:val="008E6809"/>
    <w:rsid w:val="009019FA"/>
    <w:rsid w:val="0091749F"/>
    <w:rsid w:val="00924C2A"/>
    <w:rsid w:val="0093261B"/>
    <w:rsid w:val="009337D7"/>
    <w:rsid w:val="009568BE"/>
    <w:rsid w:val="00962B66"/>
    <w:rsid w:val="009634A2"/>
    <w:rsid w:val="0096433C"/>
    <w:rsid w:val="00975693"/>
    <w:rsid w:val="009A1BDD"/>
    <w:rsid w:val="009C0D26"/>
    <w:rsid w:val="009C32EB"/>
    <w:rsid w:val="009D1FC9"/>
    <w:rsid w:val="009D44CF"/>
    <w:rsid w:val="009E2539"/>
    <w:rsid w:val="009E7D31"/>
    <w:rsid w:val="009F6865"/>
    <w:rsid w:val="00A023DC"/>
    <w:rsid w:val="00A03A8C"/>
    <w:rsid w:val="00A14F62"/>
    <w:rsid w:val="00A50A7E"/>
    <w:rsid w:val="00A71B51"/>
    <w:rsid w:val="00A919B4"/>
    <w:rsid w:val="00AA4CDD"/>
    <w:rsid w:val="00AB11FC"/>
    <w:rsid w:val="00AB272D"/>
    <w:rsid w:val="00AE55EC"/>
    <w:rsid w:val="00B24144"/>
    <w:rsid w:val="00B6319F"/>
    <w:rsid w:val="00B71BDC"/>
    <w:rsid w:val="00BB378F"/>
    <w:rsid w:val="00BD147A"/>
    <w:rsid w:val="00BD148D"/>
    <w:rsid w:val="00BD335D"/>
    <w:rsid w:val="00BF05BF"/>
    <w:rsid w:val="00BF293F"/>
    <w:rsid w:val="00BF29E9"/>
    <w:rsid w:val="00C041A6"/>
    <w:rsid w:val="00C23307"/>
    <w:rsid w:val="00C30497"/>
    <w:rsid w:val="00C72AB3"/>
    <w:rsid w:val="00C80657"/>
    <w:rsid w:val="00C874CC"/>
    <w:rsid w:val="00CB234A"/>
    <w:rsid w:val="00CB689D"/>
    <w:rsid w:val="00CD3027"/>
    <w:rsid w:val="00CF7178"/>
    <w:rsid w:val="00D038F4"/>
    <w:rsid w:val="00D040E6"/>
    <w:rsid w:val="00D11A26"/>
    <w:rsid w:val="00D1502C"/>
    <w:rsid w:val="00D23B5A"/>
    <w:rsid w:val="00D400E9"/>
    <w:rsid w:val="00D5310F"/>
    <w:rsid w:val="00D663C4"/>
    <w:rsid w:val="00D67FD7"/>
    <w:rsid w:val="00D70341"/>
    <w:rsid w:val="00D7404E"/>
    <w:rsid w:val="00D75B13"/>
    <w:rsid w:val="00D76470"/>
    <w:rsid w:val="00D9157B"/>
    <w:rsid w:val="00DA3888"/>
    <w:rsid w:val="00DC057C"/>
    <w:rsid w:val="00DC0DE9"/>
    <w:rsid w:val="00DC4306"/>
    <w:rsid w:val="00DC53B2"/>
    <w:rsid w:val="00DD45BD"/>
    <w:rsid w:val="00DE6ED4"/>
    <w:rsid w:val="00E014BF"/>
    <w:rsid w:val="00E174E6"/>
    <w:rsid w:val="00E23A4C"/>
    <w:rsid w:val="00E45F1E"/>
    <w:rsid w:val="00E53AE5"/>
    <w:rsid w:val="00E576EA"/>
    <w:rsid w:val="00E577A5"/>
    <w:rsid w:val="00E65358"/>
    <w:rsid w:val="00E72229"/>
    <w:rsid w:val="00E72D72"/>
    <w:rsid w:val="00E74E19"/>
    <w:rsid w:val="00E878D0"/>
    <w:rsid w:val="00E9696A"/>
    <w:rsid w:val="00EA65D7"/>
    <w:rsid w:val="00EC3378"/>
    <w:rsid w:val="00EC4907"/>
    <w:rsid w:val="00EE06F6"/>
    <w:rsid w:val="00EE4519"/>
    <w:rsid w:val="00EF57C2"/>
    <w:rsid w:val="00F11415"/>
    <w:rsid w:val="00F1394A"/>
    <w:rsid w:val="00F3712E"/>
    <w:rsid w:val="00F409DB"/>
    <w:rsid w:val="00F466F2"/>
    <w:rsid w:val="00F47EDF"/>
    <w:rsid w:val="00F77C4B"/>
    <w:rsid w:val="00FA1899"/>
    <w:rsid w:val="00FC36A8"/>
    <w:rsid w:val="00FC5193"/>
    <w:rsid w:val="00FE2CF3"/>
    <w:rsid w:val="00FF42E3"/>
    <w:rsid w:val="00FF6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87403B2-BC6D-4433-9CF4-F3BC73A2C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unhideWhenUsed="1" w:qFormat="1"/>
    <w:lsdException w:name="heading 8" w:uiPriority="0" w:unhideWhenUsed="1" w:qFormat="1"/>
    <w:lsdException w:name="heading 9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 w:unhideWhenUsed="1"/>
    <w:lsdException w:name="toc 2" w:uiPriority="0" w:unhideWhenUsed="1"/>
    <w:lsdException w:name="toc 3" w:uiPriority="0" w:unhideWhenUsed="1"/>
    <w:lsdException w:name="toc 4" w:uiPriority="0" w:unhideWhenUsed="1"/>
    <w:lsdException w:name="toc 5" w:uiPriority="0" w:unhideWhenUsed="1"/>
    <w:lsdException w:name="toc 6" w:uiPriority="0" w:unhideWhenUsed="1"/>
    <w:lsdException w:name="toc 7" w:uiPriority="0" w:unhideWhenUsed="1"/>
    <w:lsdException w:name="toc 8" w:uiPriority="0" w:unhideWhenUsed="1"/>
    <w:lsdException w:name="toc 9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B33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F2718"/>
    <w:pPr>
      <w:keepNext/>
      <w:numPr>
        <w:numId w:val="1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2">
    <w:name w:val="heading 2"/>
    <w:basedOn w:val="a"/>
    <w:next w:val="a"/>
    <w:link w:val="20"/>
    <w:uiPriority w:val="99"/>
    <w:qFormat/>
    <w:rsid w:val="006F2718"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i/>
    </w:rPr>
  </w:style>
  <w:style w:type="paragraph" w:styleId="3">
    <w:name w:val="heading 3"/>
    <w:basedOn w:val="a"/>
    <w:next w:val="a"/>
    <w:link w:val="30"/>
    <w:uiPriority w:val="99"/>
    <w:qFormat/>
    <w:rsid w:val="006F2718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</w:rPr>
  </w:style>
  <w:style w:type="paragraph" w:styleId="4">
    <w:name w:val="heading 4"/>
    <w:basedOn w:val="a"/>
    <w:next w:val="a"/>
    <w:link w:val="40"/>
    <w:uiPriority w:val="99"/>
    <w:qFormat/>
    <w:rsid w:val="006F2718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5">
    <w:name w:val="heading 5"/>
    <w:basedOn w:val="a"/>
    <w:next w:val="a"/>
    <w:link w:val="50"/>
    <w:uiPriority w:val="99"/>
    <w:qFormat/>
    <w:rsid w:val="006F2718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link w:val="60"/>
    <w:uiPriority w:val="99"/>
    <w:qFormat/>
    <w:rsid w:val="006F2718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link w:val="70"/>
    <w:uiPriority w:val="99"/>
    <w:qFormat/>
    <w:rsid w:val="006F2718"/>
    <w:pPr>
      <w:numPr>
        <w:ilvl w:val="6"/>
        <w:numId w:val="1"/>
      </w:numPr>
      <w:spacing w:before="240" w:after="60"/>
      <w:outlineLvl w:val="6"/>
    </w:pPr>
    <w:rPr>
      <w:rFonts w:ascii="Arial" w:hAnsi="Arial"/>
      <w:sz w:val="20"/>
    </w:rPr>
  </w:style>
  <w:style w:type="paragraph" w:styleId="8">
    <w:name w:val="heading 8"/>
    <w:basedOn w:val="a"/>
    <w:next w:val="a"/>
    <w:link w:val="80"/>
    <w:uiPriority w:val="99"/>
    <w:qFormat/>
    <w:rsid w:val="006F2718"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</w:rPr>
  </w:style>
  <w:style w:type="paragraph" w:styleId="9">
    <w:name w:val="heading 9"/>
    <w:basedOn w:val="a"/>
    <w:next w:val="a"/>
    <w:link w:val="90"/>
    <w:uiPriority w:val="99"/>
    <w:qFormat/>
    <w:rsid w:val="006F2718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2718"/>
    <w:rPr>
      <w:rFonts w:ascii="Arial" w:hAnsi="Arial" w:cs="Times New Roman"/>
      <w:b/>
      <w:kern w:val="28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6F2718"/>
    <w:rPr>
      <w:rFonts w:ascii="Arial" w:hAnsi="Arial" w:cs="Times New Roman"/>
      <w:b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locked/>
    <w:rsid w:val="006F271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60">
    <w:name w:val="Заголовок 6 Знак"/>
    <w:link w:val="6"/>
    <w:uiPriority w:val="99"/>
    <w:locked/>
    <w:rsid w:val="006F2718"/>
    <w:rPr>
      <w:rFonts w:ascii="Times New Roman" w:hAnsi="Times New Roman" w:cs="Times New Roman"/>
      <w:i/>
      <w:sz w:val="24"/>
      <w:szCs w:val="24"/>
      <w:lang w:eastAsia="ru-RU"/>
    </w:rPr>
  </w:style>
  <w:style w:type="character" w:customStyle="1" w:styleId="70">
    <w:name w:val="Заголовок 7 Знак"/>
    <w:link w:val="7"/>
    <w:uiPriority w:val="99"/>
    <w:locked/>
    <w:rsid w:val="006F2718"/>
    <w:rPr>
      <w:rFonts w:ascii="Arial" w:hAnsi="Arial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uiPriority w:val="99"/>
    <w:locked/>
    <w:rsid w:val="006F2718"/>
    <w:rPr>
      <w:rFonts w:ascii="Arial" w:hAnsi="Arial" w:cs="Times New Roman"/>
      <w:i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F2718"/>
    <w:rPr>
      <w:rFonts w:ascii="Arial" w:hAnsi="Arial" w:cs="Times New Roman"/>
      <w:b/>
      <w:i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rsid w:val="006F271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6F2718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850B18"/>
    <w:pPr>
      <w:ind w:left="720"/>
      <w:contextualSpacing/>
    </w:pPr>
  </w:style>
  <w:style w:type="paragraph" w:styleId="a6">
    <w:name w:val="header"/>
    <w:basedOn w:val="a"/>
    <w:link w:val="a7"/>
    <w:uiPriority w:val="99"/>
    <w:rsid w:val="00625F1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BF293F"/>
    <w:rPr>
      <w:rFonts w:ascii="Times New Roman" w:hAnsi="Times New Roman" w:cs="Times New Roman"/>
      <w:sz w:val="24"/>
      <w:szCs w:val="24"/>
    </w:rPr>
  </w:style>
  <w:style w:type="character" w:styleId="a8">
    <w:name w:val="page number"/>
    <w:uiPriority w:val="99"/>
    <w:rsid w:val="00625F17"/>
    <w:rPr>
      <w:rFonts w:cs="Times New Roman"/>
    </w:rPr>
  </w:style>
  <w:style w:type="paragraph" w:styleId="a9">
    <w:name w:val="footer"/>
    <w:basedOn w:val="a"/>
    <w:link w:val="aa"/>
    <w:uiPriority w:val="99"/>
    <w:locked/>
    <w:rsid w:val="00106B5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locked/>
    <w:rsid w:val="00106B57"/>
    <w:rPr>
      <w:rFonts w:ascii="Times New Roman" w:hAnsi="Times New Roman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semiHidden/>
    <w:locked/>
    <w:rsid w:val="00106B57"/>
    <w:pPr>
      <w:widowControl w:val="0"/>
      <w:suppressAutoHyphens/>
      <w:ind w:firstLine="900"/>
      <w:jc w:val="both"/>
    </w:pPr>
    <w:rPr>
      <w:rFonts w:ascii="Arial" w:eastAsia="Calibri" w:hAnsi="Arial" w:cs="Arial"/>
      <w:kern w:val="1"/>
    </w:rPr>
  </w:style>
  <w:style w:type="character" w:customStyle="1" w:styleId="ac">
    <w:name w:val="Основной текст с отступом Знак"/>
    <w:link w:val="ab"/>
    <w:uiPriority w:val="99"/>
    <w:semiHidden/>
    <w:locked/>
    <w:rsid w:val="00106B57"/>
    <w:rPr>
      <w:rFonts w:ascii="Arial" w:hAnsi="Arial" w:cs="Arial"/>
      <w:kern w:val="1"/>
      <w:sz w:val="24"/>
      <w:szCs w:val="24"/>
    </w:rPr>
  </w:style>
  <w:style w:type="paragraph" w:customStyle="1" w:styleId="Standard">
    <w:name w:val="Standard"/>
    <w:uiPriority w:val="99"/>
    <w:rsid w:val="00106B57"/>
    <w:pPr>
      <w:widowControl w:val="0"/>
      <w:suppressAutoHyphens/>
      <w:textAlignment w:val="baseline"/>
    </w:pPr>
    <w:rPr>
      <w:rFonts w:ascii="Times New Roman" w:eastAsia="Times New Roman" w:hAnsi="Times New Roman"/>
      <w:kern w:val="1"/>
      <w:sz w:val="24"/>
      <w:szCs w:val="24"/>
      <w:lang w:val="de-DE" w:eastAsia="fa-IR" w:bidi="fa-IR"/>
    </w:rPr>
  </w:style>
  <w:style w:type="paragraph" w:styleId="31">
    <w:name w:val="Body Text 3"/>
    <w:basedOn w:val="a"/>
    <w:link w:val="32"/>
    <w:uiPriority w:val="99"/>
    <w:semiHidden/>
    <w:locked/>
    <w:rsid w:val="00106B57"/>
    <w:pPr>
      <w:suppressAutoHyphens/>
      <w:spacing w:after="120"/>
    </w:pPr>
    <w:rPr>
      <w:sz w:val="16"/>
      <w:szCs w:val="16"/>
      <w:lang w:eastAsia="ar-SA"/>
    </w:rPr>
  </w:style>
  <w:style w:type="character" w:customStyle="1" w:styleId="32">
    <w:name w:val="Основной текст 3 Знак"/>
    <w:link w:val="31"/>
    <w:uiPriority w:val="99"/>
    <w:semiHidden/>
    <w:locked/>
    <w:rsid w:val="00106B57"/>
    <w:rPr>
      <w:rFonts w:ascii="Times New Roman" w:hAnsi="Times New Roman" w:cs="Times New Roman"/>
      <w:sz w:val="16"/>
      <w:szCs w:val="16"/>
      <w:lang w:eastAsia="ar-SA" w:bidi="ar-SA"/>
    </w:rPr>
  </w:style>
  <w:style w:type="character" w:customStyle="1" w:styleId="ad">
    <w:name w:val="Гипертекстовая ссылка"/>
    <w:uiPriority w:val="99"/>
    <w:rsid w:val="00106B57"/>
    <w:rPr>
      <w:b/>
      <w:color w:val="106BBE"/>
    </w:rPr>
  </w:style>
  <w:style w:type="character" w:customStyle="1" w:styleId="ae">
    <w:name w:val="Цветовое выделение"/>
    <w:uiPriority w:val="99"/>
    <w:rsid w:val="00106B57"/>
    <w:rPr>
      <w:b/>
      <w:color w:val="000080"/>
    </w:rPr>
  </w:style>
  <w:style w:type="paragraph" w:customStyle="1" w:styleId="af">
    <w:name w:val="Нормальный (таблица)"/>
    <w:basedOn w:val="a"/>
    <w:next w:val="a"/>
    <w:uiPriority w:val="99"/>
    <w:rsid w:val="00106B57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af0">
    <w:name w:val="Прижатый влево"/>
    <w:basedOn w:val="a"/>
    <w:next w:val="a"/>
    <w:uiPriority w:val="99"/>
    <w:rsid w:val="00106B5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1">
    <w:name w:val="Таблицы (моноширинный)"/>
    <w:basedOn w:val="a"/>
    <w:next w:val="a"/>
    <w:uiPriority w:val="99"/>
    <w:rsid w:val="00106B5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Body Text"/>
    <w:basedOn w:val="a"/>
    <w:link w:val="af3"/>
    <w:uiPriority w:val="99"/>
    <w:semiHidden/>
    <w:locked/>
    <w:rsid w:val="008D0DAD"/>
    <w:pPr>
      <w:spacing w:after="120"/>
    </w:pPr>
  </w:style>
  <w:style w:type="character" w:customStyle="1" w:styleId="af3">
    <w:name w:val="Основной текст Знак"/>
    <w:link w:val="af2"/>
    <w:uiPriority w:val="99"/>
    <w:semiHidden/>
    <w:locked/>
    <w:rsid w:val="008D0DAD"/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rsid w:val="00A919B4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uiPriority w:val="99"/>
    <w:rsid w:val="007325CD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garantF1://70308460.100000" TargetMode="External"/><Relationship Id="rId18" Type="http://schemas.openxmlformats.org/officeDocument/2006/relationships/hyperlink" Target="garantF1://70308460.100000" TargetMode="External"/><Relationship Id="rId26" Type="http://schemas.openxmlformats.org/officeDocument/2006/relationships/hyperlink" Target="garantF1://70308460.100000" TargetMode="External"/><Relationship Id="rId39" Type="http://schemas.openxmlformats.org/officeDocument/2006/relationships/hyperlink" Target="garantF1://70308460.100000" TargetMode="External"/><Relationship Id="rId3" Type="http://schemas.openxmlformats.org/officeDocument/2006/relationships/styles" Target="styles.xml"/><Relationship Id="rId21" Type="http://schemas.openxmlformats.org/officeDocument/2006/relationships/hyperlink" Target="garantF1://70308460.100000" TargetMode="External"/><Relationship Id="rId34" Type="http://schemas.openxmlformats.org/officeDocument/2006/relationships/hyperlink" Target="garantF1://70308460.100000" TargetMode="External"/><Relationship Id="rId7" Type="http://schemas.openxmlformats.org/officeDocument/2006/relationships/endnotes" Target="endnotes.xml"/><Relationship Id="rId12" Type="http://schemas.openxmlformats.org/officeDocument/2006/relationships/hyperlink" Target="garantF1://79139.0" TargetMode="External"/><Relationship Id="rId17" Type="http://schemas.openxmlformats.org/officeDocument/2006/relationships/hyperlink" Target="garantF1://70308460.100000" TargetMode="External"/><Relationship Id="rId25" Type="http://schemas.openxmlformats.org/officeDocument/2006/relationships/hyperlink" Target="garantF1://79139.0" TargetMode="External"/><Relationship Id="rId33" Type="http://schemas.openxmlformats.org/officeDocument/2006/relationships/hyperlink" Target="garantF1://70308460.100000" TargetMode="External"/><Relationship Id="rId38" Type="http://schemas.openxmlformats.org/officeDocument/2006/relationships/hyperlink" Target="garantF1://70308460.100000" TargetMode="External"/><Relationship Id="rId2" Type="http://schemas.openxmlformats.org/officeDocument/2006/relationships/numbering" Target="numbering.xml"/><Relationship Id="rId16" Type="http://schemas.openxmlformats.org/officeDocument/2006/relationships/hyperlink" Target="garantF1://70308460.100000" TargetMode="External"/><Relationship Id="rId20" Type="http://schemas.openxmlformats.org/officeDocument/2006/relationships/hyperlink" Target="garantF1://70308460.100000" TargetMode="External"/><Relationship Id="rId29" Type="http://schemas.openxmlformats.org/officeDocument/2006/relationships/hyperlink" Target="garantF1://70308460.100000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24" Type="http://schemas.openxmlformats.org/officeDocument/2006/relationships/hyperlink" Target="garantF1://70308460.100000" TargetMode="External"/><Relationship Id="rId32" Type="http://schemas.openxmlformats.org/officeDocument/2006/relationships/hyperlink" Target="garantF1://70308460.100000" TargetMode="External"/><Relationship Id="rId37" Type="http://schemas.openxmlformats.org/officeDocument/2006/relationships/hyperlink" Target="garantF1://70308460.100000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garantF1://79222.0" TargetMode="External"/><Relationship Id="rId23" Type="http://schemas.openxmlformats.org/officeDocument/2006/relationships/hyperlink" Target="garantF1://70308460.100000" TargetMode="External"/><Relationship Id="rId28" Type="http://schemas.openxmlformats.org/officeDocument/2006/relationships/hyperlink" Target="garantF1://79222.0" TargetMode="External"/><Relationship Id="rId36" Type="http://schemas.openxmlformats.org/officeDocument/2006/relationships/hyperlink" Target="garantF1://70308460.100000" TargetMode="External"/><Relationship Id="rId10" Type="http://schemas.openxmlformats.org/officeDocument/2006/relationships/header" Target="header1.xml"/><Relationship Id="rId19" Type="http://schemas.openxmlformats.org/officeDocument/2006/relationships/hyperlink" Target="garantF1://70308460.100000" TargetMode="External"/><Relationship Id="rId31" Type="http://schemas.openxmlformats.org/officeDocument/2006/relationships/hyperlink" Target="garantF1://70308460.10000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/redirect/12112604/70" TargetMode="External"/><Relationship Id="rId14" Type="http://schemas.openxmlformats.org/officeDocument/2006/relationships/hyperlink" Target="garantF1://70365940.0" TargetMode="External"/><Relationship Id="rId22" Type="http://schemas.openxmlformats.org/officeDocument/2006/relationships/hyperlink" Target="garantF1://12012604.70" TargetMode="External"/><Relationship Id="rId27" Type="http://schemas.openxmlformats.org/officeDocument/2006/relationships/hyperlink" Target="garantF1://70365940.0" TargetMode="External"/><Relationship Id="rId30" Type="http://schemas.openxmlformats.org/officeDocument/2006/relationships/hyperlink" Target="garantF1://70308460.100000" TargetMode="External"/><Relationship Id="rId35" Type="http://schemas.openxmlformats.org/officeDocument/2006/relationships/hyperlink" Target="garantF1://12012604.7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7198C-80F0-4C85-ABF8-CD97ACEC1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15</Pages>
  <Words>4304</Words>
  <Characters>24535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28782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Фатхиева</dc:creator>
  <cp:keywords/>
  <dc:description/>
  <cp:lastModifiedBy>user</cp:lastModifiedBy>
  <cp:revision>17</cp:revision>
  <cp:lastPrinted>2022-06-23T04:30:00Z</cp:lastPrinted>
  <dcterms:created xsi:type="dcterms:W3CDTF">2025-01-20T04:54:00Z</dcterms:created>
  <dcterms:modified xsi:type="dcterms:W3CDTF">2025-01-20T05:12:00Z</dcterms:modified>
</cp:coreProperties>
</file>